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48BC0" w14:textId="77777777" w:rsidR="002F33E1" w:rsidRDefault="002F33E1" w:rsidP="002F33E1">
      <w:pPr>
        <w:jc w:val="center"/>
        <w:rPr>
          <w:b/>
          <w:color w:val="385623" w:themeColor="accent6" w:themeShade="80"/>
          <w:sz w:val="40"/>
          <w:szCs w:val="40"/>
        </w:rPr>
      </w:pPr>
      <w:bookmarkStart w:id="0" w:name="_GoBack"/>
      <w:bookmarkEnd w:id="0"/>
      <w:r w:rsidRPr="002F33E1">
        <w:rPr>
          <w:b/>
          <w:color w:val="385623" w:themeColor="accent6" w:themeShade="80"/>
          <w:sz w:val="40"/>
          <w:szCs w:val="40"/>
        </w:rPr>
        <w:t>LOVERSALL PARISH COUNCIL</w:t>
      </w:r>
    </w:p>
    <w:p w14:paraId="46A2258F" w14:textId="77777777" w:rsidR="002F33E1" w:rsidRDefault="002F33E1" w:rsidP="002F33E1">
      <w:pPr>
        <w:jc w:val="center"/>
        <w:rPr>
          <w:rFonts w:ascii="Arial Narrow" w:hAnsi="Arial Narrow"/>
          <w:b/>
          <w:sz w:val="24"/>
          <w:szCs w:val="24"/>
        </w:rPr>
      </w:pPr>
      <w:r w:rsidRPr="002F33E1">
        <w:rPr>
          <w:rFonts w:ascii="Arial Narrow" w:hAnsi="Arial Narrow"/>
          <w:b/>
          <w:sz w:val="24"/>
          <w:szCs w:val="24"/>
        </w:rPr>
        <w:t>Minutes of</w:t>
      </w:r>
      <w:r w:rsidR="00735AD9">
        <w:rPr>
          <w:rFonts w:ascii="Arial Narrow" w:hAnsi="Arial Narrow"/>
          <w:b/>
          <w:sz w:val="24"/>
          <w:szCs w:val="24"/>
        </w:rPr>
        <w:t xml:space="preserve"> </w:t>
      </w:r>
      <w:r w:rsidRPr="002F33E1">
        <w:rPr>
          <w:rFonts w:ascii="Arial Narrow" w:hAnsi="Arial Narrow"/>
          <w:b/>
          <w:sz w:val="24"/>
          <w:szCs w:val="24"/>
        </w:rPr>
        <w:t xml:space="preserve">Ordinary Meeting </w:t>
      </w:r>
    </w:p>
    <w:p w14:paraId="5587AC80" w14:textId="5FE45B2B" w:rsidR="002F33E1" w:rsidRPr="002F33E1" w:rsidRDefault="002F33E1" w:rsidP="002F33E1">
      <w:pPr>
        <w:jc w:val="center"/>
        <w:rPr>
          <w:rFonts w:ascii="Arial Narrow" w:hAnsi="Arial Narrow"/>
          <w:b/>
          <w:sz w:val="24"/>
          <w:szCs w:val="24"/>
        </w:rPr>
      </w:pPr>
      <w:r w:rsidRPr="002F33E1">
        <w:rPr>
          <w:rFonts w:ascii="Arial Narrow" w:hAnsi="Arial Narrow"/>
          <w:b/>
          <w:sz w:val="24"/>
          <w:szCs w:val="24"/>
        </w:rPr>
        <w:t xml:space="preserve">Wednesday </w:t>
      </w:r>
      <w:r w:rsidR="001E787A">
        <w:rPr>
          <w:rFonts w:ascii="Arial Narrow" w:hAnsi="Arial Narrow"/>
          <w:b/>
          <w:sz w:val="24"/>
          <w:szCs w:val="24"/>
        </w:rPr>
        <w:t>10 April</w:t>
      </w:r>
      <w:r w:rsidR="000540E5">
        <w:rPr>
          <w:rFonts w:ascii="Arial Narrow" w:hAnsi="Arial Narrow"/>
          <w:b/>
          <w:sz w:val="24"/>
          <w:szCs w:val="24"/>
        </w:rPr>
        <w:t xml:space="preserve"> 2019</w:t>
      </w:r>
      <w:r w:rsidRPr="002F33E1">
        <w:rPr>
          <w:rFonts w:ascii="Arial Narrow" w:hAnsi="Arial Narrow"/>
          <w:b/>
          <w:sz w:val="24"/>
          <w:szCs w:val="24"/>
        </w:rPr>
        <w:t>, 7.30pm, WI Hut, Loversall</w:t>
      </w:r>
    </w:p>
    <w:p w14:paraId="5C6BEF68" w14:textId="1D0EE43C" w:rsidR="000540E5" w:rsidRDefault="002F33E1" w:rsidP="002F33E1">
      <w:pPr>
        <w:rPr>
          <w:rFonts w:ascii="Arial Narrow" w:hAnsi="Arial Narrow"/>
          <w:sz w:val="24"/>
          <w:szCs w:val="24"/>
        </w:rPr>
      </w:pPr>
      <w:r w:rsidRPr="002F33E1">
        <w:rPr>
          <w:rFonts w:ascii="Arial Narrow" w:hAnsi="Arial Narrow"/>
          <w:b/>
          <w:sz w:val="24"/>
          <w:szCs w:val="24"/>
        </w:rPr>
        <w:t>In Attendance:</w:t>
      </w:r>
      <w:r w:rsidRPr="002F33E1">
        <w:rPr>
          <w:rFonts w:ascii="Arial Narrow" w:hAnsi="Arial Narrow"/>
          <w:sz w:val="24"/>
          <w:szCs w:val="24"/>
        </w:rPr>
        <w:t xml:space="preserve">  Councillors </w:t>
      </w:r>
      <w:r w:rsidR="000540E5">
        <w:rPr>
          <w:rFonts w:ascii="Arial Narrow" w:hAnsi="Arial Narrow"/>
          <w:sz w:val="24"/>
          <w:szCs w:val="24"/>
        </w:rPr>
        <w:t xml:space="preserve">Nicola Harris, </w:t>
      </w:r>
      <w:r w:rsidRPr="002F33E1">
        <w:rPr>
          <w:rFonts w:ascii="Arial Narrow" w:hAnsi="Arial Narrow"/>
          <w:sz w:val="24"/>
          <w:szCs w:val="24"/>
        </w:rPr>
        <w:t>Spencer Morris</w:t>
      </w:r>
      <w:r w:rsidR="000540E5">
        <w:rPr>
          <w:rFonts w:ascii="Arial Narrow" w:hAnsi="Arial Narrow"/>
          <w:sz w:val="24"/>
          <w:szCs w:val="24"/>
        </w:rPr>
        <w:t xml:space="preserve">, </w:t>
      </w:r>
      <w:r w:rsidRPr="002F33E1">
        <w:rPr>
          <w:rFonts w:ascii="Arial Narrow" w:hAnsi="Arial Narrow"/>
          <w:sz w:val="24"/>
          <w:szCs w:val="24"/>
        </w:rPr>
        <w:t>Keith Wilson</w:t>
      </w:r>
      <w:r w:rsidR="00735AD9">
        <w:rPr>
          <w:rFonts w:ascii="Arial Narrow" w:hAnsi="Arial Narrow"/>
          <w:sz w:val="24"/>
          <w:szCs w:val="24"/>
        </w:rPr>
        <w:t xml:space="preserve">, </w:t>
      </w:r>
      <w:r w:rsidR="001E787A">
        <w:rPr>
          <w:rFonts w:ascii="Arial Narrow" w:hAnsi="Arial Narrow"/>
          <w:sz w:val="24"/>
          <w:szCs w:val="24"/>
        </w:rPr>
        <w:t>Colin Wright</w:t>
      </w:r>
    </w:p>
    <w:p w14:paraId="6BDF1AA4" w14:textId="7906B532" w:rsidR="002F33E1" w:rsidRPr="002F33E1" w:rsidRDefault="002F33E1" w:rsidP="002F33E1">
      <w:pPr>
        <w:rPr>
          <w:rFonts w:ascii="Arial Narrow" w:hAnsi="Arial Narrow"/>
          <w:sz w:val="24"/>
          <w:szCs w:val="24"/>
        </w:rPr>
      </w:pPr>
      <w:r w:rsidRPr="002F33E1">
        <w:rPr>
          <w:rFonts w:ascii="Arial Narrow" w:hAnsi="Arial Narrow"/>
          <w:b/>
          <w:sz w:val="24"/>
          <w:szCs w:val="24"/>
        </w:rPr>
        <w:t>Apologies received:</w:t>
      </w:r>
      <w:r w:rsidRPr="002F33E1">
        <w:rPr>
          <w:rFonts w:ascii="Arial Narrow" w:hAnsi="Arial Narrow"/>
          <w:sz w:val="24"/>
          <w:szCs w:val="24"/>
        </w:rPr>
        <w:t xml:space="preserve">  </w:t>
      </w:r>
      <w:r w:rsidR="001E787A">
        <w:rPr>
          <w:rFonts w:ascii="Arial Narrow" w:hAnsi="Arial Narrow"/>
          <w:sz w:val="24"/>
          <w:szCs w:val="24"/>
        </w:rPr>
        <w:t xml:space="preserve">Cllr N Tomlinson, </w:t>
      </w:r>
      <w:r w:rsidR="001E787A" w:rsidRPr="002F33E1">
        <w:rPr>
          <w:rFonts w:ascii="Arial Narrow" w:hAnsi="Arial Narrow"/>
          <w:sz w:val="24"/>
          <w:szCs w:val="24"/>
        </w:rPr>
        <w:t xml:space="preserve">DMBC Councillors Nigel </w:t>
      </w:r>
      <w:proofErr w:type="spellStart"/>
      <w:r w:rsidR="001E787A" w:rsidRPr="002F33E1">
        <w:rPr>
          <w:rFonts w:ascii="Arial Narrow" w:hAnsi="Arial Narrow"/>
          <w:sz w:val="24"/>
          <w:szCs w:val="24"/>
        </w:rPr>
        <w:t>Cannings</w:t>
      </w:r>
      <w:proofErr w:type="spellEnd"/>
      <w:r w:rsidR="001E787A" w:rsidRPr="002F33E1">
        <w:rPr>
          <w:rFonts w:ascii="Arial Narrow" w:hAnsi="Arial Narrow"/>
          <w:sz w:val="24"/>
          <w:szCs w:val="24"/>
        </w:rPr>
        <w:t>, Martin Greenhalgh</w:t>
      </w:r>
      <w:r w:rsidR="001E787A">
        <w:rPr>
          <w:rFonts w:ascii="Arial Narrow" w:hAnsi="Arial Narrow"/>
          <w:sz w:val="24"/>
          <w:szCs w:val="24"/>
        </w:rPr>
        <w:t xml:space="preserve"> and Clerk to the Council</w:t>
      </w:r>
      <w:r w:rsidR="001E787A" w:rsidRPr="002F33E1">
        <w:rPr>
          <w:rFonts w:ascii="Arial Narrow" w:hAnsi="Arial Narrow"/>
          <w:sz w:val="24"/>
          <w:szCs w:val="24"/>
        </w:rPr>
        <w:t xml:space="preserve"> </w:t>
      </w:r>
    </w:p>
    <w:p w14:paraId="690DE496" w14:textId="752FDB7D" w:rsidR="002F33E1" w:rsidRPr="002F33E1" w:rsidRDefault="002F33E1" w:rsidP="002F33E1">
      <w:pPr>
        <w:rPr>
          <w:rFonts w:ascii="Arial Narrow" w:hAnsi="Arial Narrow"/>
          <w:sz w:val="24"/>
          <w:szCs w:val="24"/>
        </w:rPr>
      </w:pPr>
      <w:r w:rsidRPr="002F33E1">
        <w:rPr>
          <w:rFonts w:ascii="Arial Narrow" w:hAnsi="Arial Narrow"/>
          <w:b/>
          <w:sz w:val="24"/>
          <w:szCs w:val="24"/>
        </w:rPr>
        <w:t>1. Declaration o</w:t>
      </w:r>
      <w:r w:rsidR="00C07BA4">
        <w:rPr>
          <w:rFonts w:ascii="Arial Narrow" w:hAnsi="Arial Narrow"/>
          <w:b/>
          <w:sz w:val="24"/>
          <w:szCs w:val="24"/>
        </w:rPr>
        <w:t>f</w:t>
      </w:r>
      <w:r w:rsidRPr="002F33E1">
        <w:rPr>
          <w:rFonts w:ascii="Arial Narrow" w:hAnsi="Arial Narrow"/>
          <w:b/>
          <w:sz w:val="24"/>
          <w:szCs w:val="24"/>
        </w:rPr>
        <w:t xml:space="preserve"> interest in items on the agenda:</w:t>
      </w:r>
      <w:r w:rsidRPr="002F33E1">
        <w:rPr>
          <w:rFonts w:ascii="Arial Narrow" w:hAnsi="Arial Narrow"/>
          <w:sz w:val="24"/>
          <w:szCs w:val="24"/>
        </w:rPr>
        <w:t xml:space="preserve"> None were declared. </w:t>
      </w:r>
    </w:p>
    <w:p w14:paraId="5507349E" w14:textId="0D6E2654" w:rsidR="00ED21A5" w:rsidRDefault="002F33E1" w:rsidP="002F33E1">
      <w:pPr>
        <w:rPr>
          <w:rFonts w:ascii="Arial Narrow" w:hAnsi="Arial Narrow"/>
          <w:sz w:val="24"/>
          <w:szCs w:val="24"/>
        </w:rPr>
      </w:pPr>
      <w:r w:rsidRPr="002F33E1">
        <w:rPr>
          <w:rFonts w:ascii="Arial Narrow" w:hAnsi="Arial Narrow"/>
          <w:b/>
          <w:sz w:val="24"/>
          <w:szCs w:val="24"/>
        </w:rPr>
        <w:t xml:space="preserve">2. Minutes of the Ordinary meeting held on </w:t>
      </w:r>
      <w:r w:rsidR="001E787A">
        <w:rPr>
          <w:rFonts w:ascii="Arial Narrow" w:hAnsi="Arial Narrow"/>
          <w:b/>
          <w:sz w:val="24"/>
          <w:szCs w:val="24"/>
        </w:rPr>
        <w:t>16 January 2019</w:t>
      </w:r>
      <w:r w:rsidR="001F62F7">
        <w:rPr>
          <w:rFonts w:ascii="Arial Narrow" w:hAnsi="Arial Narrow"/>
          <w:b/>
          <w:sz w:val="24"/>
          <w:szCs w:val="24"/>
        </w:rPr>
        <w:t>:</w:t>
      </w:r>
      <w:r w:rsidRPr="002F33E1">
        <w:rPr>
          <w:rFonts w:ascii="Arial Narrow" w:hAnsi="Arial Narrow"/>
          <w:sz w:val="24"/>
          <w:szCs w:val="24"/>
        </w:rPr>
        <w:t xml:space="preserve">  These minutes were accepted as a true record of that meeting. </w:t>
      </w:r>
    </w:p>
    <w:p w14:paraId="107A8158" w14:textId="6FDFF93B" w:rsidR="002F33E1" w:rsidRPr="002F33E1" w:rsidRDefault="002F33E1" w:rsidP="002F33E1">
      <w:pPr>
        <w:rPr>
          <w:rFonts w:ascii="Arial Narrow" w:hAnsi="Arial Narrow"/>
          <w:sz w:val="24"/>
          <w:szCs w:val="24"/>
        </w:rPr>
      </w:pPr>
      <w:r w:rsidRPr="00ED21A5">
        <w:rPr>
          <w:rFonts w:ascii="Arial Narrow" w:hAnsi="Arial Narrow"/>
          <w:b/>
          <w:sz w:val="24"/>
          <w:szCs w:val="24"/>
        </w:rPr>
        <w:t>Proposed:</w:t>
      </w:r>
      <w:r w:rsidRPr="002F33E1">
        <w:rPr>
          <w:rFonts w:ascii="Arial Narrow" w:hAnsi="Arial Narrow"/>
          <w:sz w:val="24"/>
          <w:szCs w:val="24"/>
        </w:rPr>
        <w:t xml:space="preserve"> Cllr Morris   </w:t>
      </w:r>
      <w:r w:rsidR="00ED21A5">
        <w:rPr>
          <w:rFonts w:ascii="Arial Narrow" w:hAnsi="Arial Narrow"/>
          <w:sz w:val="24"/>
          <w:szCs w:val="24"/>
        </w:rPr>
        <w:tab/>
      </w:r>
      <w:r w:rsidR="00ED21A5">
        <w:rPr>
          <w:rFonts w:ascii="Arial Narrow" w:hAnsi="Arial Narrow"/>
          <w:sz w:val="24"/>
          <w:szCs w:val="24"/>
        </w:rPr>
        <w:tab/>
      </w:r>
      <w:r w:rsidR="00ED21A5">
        <w:rPr>
          <w:rFonts w:ascii="Arial Narrow" w:hAnsi="Arial Narrow"/>
          <w:sz w:val="24"/>
          <w:szCs w:val="24"/>
        </w:rPr>
        <w:tab/>
      </w:r>
      <w:r w:rsidR="00ED21A5">
        <w:rPr>
          <w:rFonts w:ascii="Arial Narrow" w:hAnsi="Arial Narrow"/>
          <w:sz w:val="24"/>
          <w:szCs w:val="24"/>
        </w:rPr>
        <w:tab/>
      </w:r>
      <w:r w:rsidRPr="002F33E1">
        <w:rPr>
          <w:rFonts w:ascii="Arial Narrow" w:hAnsi="Arial Narrow"/>
          <w:sz w:val="24"/>
          <w:szCs w:val="24"/>
        </w:rPr>
        <w:t xml:space="preserve"> </w:t>
      </w:r>
      <w:r w:rsidRPr="00ED21A5">
        <w:rPr>
          <w:rFonts w:ascii="Arial Narrow" w:hAnsi="Arial Narrow"/>
          <w:b/>
          <w:sz w:val="24"/>
          <w:szCs w:val="24"/>
        </w:rPr>
        <w:t>Seconded:</w:t>
      </w:r>
      <w:r w:rsidRPr="002F33E1">
        <w:rPr>
          <w:rFonts w:ascii="Arial Narrow" w:hAnsi="Arial Narrow"/>
          <w:sz w:val="24"/>
          <w:szCs w:val="24"/>
        </w:rPr>
        <w:t xml:space="preserve">  Cllr </w:t>
      </w:r>
      <w:r w:rsidR="001E787A">
        <w:rPr>
          <w:rFonts w:ascii="Arial Narrow" w:hAnsi="Arial Narrow"/>
          <w:sz w:val="24"/>
          <w:szCs w:val="24"/>
        </w:rPr>
        <w:t>Harris</w:t>
      </w:r>
    </w:p>
    <w:p w14:paraId="46C0CEAE" w14:textId="77777777" w:rsidR="00735AD9" w:rsidRDefault="002F33E1" w:rsidP="002F33E1">
      <w:pPr>
        <w:rPr>
          <w:rFonts w:ascii="Arial Narrow" w:hAnsi="Arial Narrow"/>
          <w:sz w:val="24"/>
          <w:szCs w:val="24"/>
        </w:rPr>
      </w:pPr>
      <w:r w:rsidRPr="002F33E1">
        <w:rPr>
          <w:rFonts w:ascii="Arial Narrow" w:hAnsi="Arial Narrow"/>
          <w:b/>
          <w:sz w:val="24"/>
          <w:szCs w:val="24"/>
        </w:rPr>
        <w:t>3. Matters arising:</w:t>
      </w:r>
      <w:r w:rsidRPr="002F33E1">
        <w:rPr>
          <w:rFonts w:ascii="Arial Narrow" w:hAnsi="Arial Narrow"/>
          <w:sz w:val="24"/>
          <w:szCs w:val="24"/>
        </w:rPr>
        <w:t xml:space="preserve">  </w:t>
      </w:r>
    </w:p>
    <w:p w14:paraId="36E3946E" w14:textId="516F974B" w:rsidR="00233D2A" w:rsidRDefault="00B55D7F" w:rsidP="0042411D">
      <w:pPr>
        <w:pStyle w:val="ListParagraph"/>
        <w:numPr>
          <w:ilvl w:val="0"/>
          <w:numId w:val="1"/>
        </w:numPr>
        <w:rPr>
          <w:rFonts w:ascii="Arial Narrow" w:hAnsi="Arial Narrow"/>
          <w:sz w:val="24"/>
          <w:szCs w:val="24"/>
        </w:rPr>
      </w:pPr>
      <w:proofErr w:type="spellStart"/>
      <w:r w:rsidRPr="0042411D">
        <w:rPr>
          <w:rFonts w:ascii="Arial Narrow" w:hAnsi="Arial Narrow"/>
          <w:b/>
          <w:sz w:val="24"/>
          <w:szCs w:val="24"/>
        </w:rPr>
        <w:t>IPort</w:t>
      </w:r>
      <w:proofErr w:type="spellEnd"/>
      <w:r w:rsidRPr="0042411D">
        <w:rPr>
          <w:rFonts w:ascii="Arial Narrow" w:hAnsi="Arial Narrow"/>
          <w:b/>
          <w:sz w:val="24"/>
          <w:szCs w:val="24"/>
        </w:rPr>
        <w:t xml:space="preserve"> </w:t>
      </w:r>
      <w:r w:rsidR="001E787A" w:rsidRPr="0042411D">
        <w:rPr>
          <w:rFonts w:ascii="Arial Narrow" w:hAnsi="Arial Narrow"/>
          <w:b/>
          <w:sz w:val="24"/>
          <w:szCs w:val="24"/>
        </w:rPr>
        <w:t>Landscaped areas</w:t>
      </w:r>
      <w:r w:rsidRPr="0042411D">
        <w:rPr>
          <w:rFonts w:ascii="Arial Narrow" w:hAnsi="Arial Narrow"/>
          <w:b/>
          <w:sz w:val="24"/>
          <w:szCs w:val="24"/>
        </w:rPr>
        <w:t xml:space="preserve"> – </w:t>
      </w:r>
      <w:r w:rsidR="001E787A" w:rsidRPr="0042411D">
        <w:rPr>
          <w:rFonts w:ascii="Arial Narrow" w:hAnsi="Arial Narrow"/>
          <w:sz w:val="24"/>
          <w:szCs w:val="24"/>
        </w:rPr>
        <w:t xml:space="preserve">The Chairman reported on a meeting with the manager of </w:t>
      </w:r>
      <w:proofErr w:type="spellStart"/>
      <w:r w:rsidR="001E787A" w:rsidRPr="0042411D">
        <w:rPr>
          <w:rFonts w:ascii="Arial Narrow" w:hAnsi="Arial Narrow"/>
          <w:sz w:val="24"/>
          <w:szCs w:val="24"/>
        </w:rPr>
        <w:t>Potteric</w:t>
      </w:r>
      <w:proofErr w:type="spellEnd"/>
      <w:r w:rsidR="001E787A" w:rsidRPr="0042411D">
        <w:rPr>
          <w:rFonts w:ascii="Arial Narrow" w:hAnsi="Arial Narrow"/>
          <w:sz w:val="24"/>
          <w:szCs w:val="24"/>
        </w:rPr>
        <w:t xml:space="preserve"> </w:t>
      </w:r>
      <w:proofErr w:type="spellStart"/>
      <w:r w:rsidR="001E787A" w:rsidRPr="0042411D">
        <w:rPr>
          <w:rFonts w:ascii="Arial Narrow" w:hAnsi="Arial Narrow"/>
          <w:sz w:val="24"/>
          <w:szCs w:val="24"/>
        </w:rPr>
        <w:t>Carr</w:t>
      </w:r>
      <w:proofErr w:type="spellEnd"/>
      <w:r w:rsidR="001E787A" w:rsidRPr="0042411D">
        <w:rPr>
          <w:rFonts w:ascii="Arial Narrow" w:hAnsi="Arial Narrow"/>
          <w:sz w:val="24"/>
          <w:szCs w:val="24"/>
        </w:rPr>
        <w:t xml:space="preserve"> and DMBC Cllrs </w:t>
      </w:r>
      <w:proofErr w:type="spellStart"/>
      <w:r w:rsidR="001E787A" w:rsidRPr="0042411D">
        <w:rPr>
          <w:rFonts w:ascii="Arial Narrow" w:hAnsi="Arial Narrow"/>
          <w:sz w:val="24"/>
          <w:szCs w:val="24"/>
        </w:rPr>
        <w:t>Cannings</w:t>
      </w:r>
      <w:proofErr w:type="spellEnd"/>
      <w:r w:rsidR="001E787A" w:rsidRPr="0042411D">
        <w:rPr>
          <w:rFonts w:ascii="Arial Narrow" w:hAnsi="Arial Narrow"/>
          <w:sz w:val="24"/>
          <w:szCs w:val="24"/>
        </w:rPr>
        <w:t xml:space="preserve"> and Greenhalgh.  </w:t>
      </w:r>
      <w:proofErr w:type="spellStart"/>
      <w:r w:rsidR="001E787A" w:rsidRPr="0042411D">
        <w:rPr>
          <w:rFonts w:ascii="Arial Narrow" w:hAnsi="Arial Narrow"/>
          <w:sz w:val="24"/>
          <w:szCs w:val="24"/>
        </w:rPr>
        <w:t>Potteric</w:t>
      </w:r>
      <w:proofErr w:type="spellEnd"/>
      <w:r w:rsidR="001E787A" w:rsidRPr="0042411D">
        <w:rPr>
          <w:rFonts w:ascii="Arial Narrow" w:hAnsi="Arial Narrow"/>
          <w:sz w:val="24"/>
          <w:szCs w:val="24"/>
        </w:rPr>
        <w:t xml:space="preserve"> </w:t>
      </w:r>
      <w:proofErr w:type="spellStart"/>
      <w:r w:rsidR="001E787A" w:rsidRPr="0042411D">
        <w:rPr>
          <w:rFonts w:ascii="Arial Narrow" w:hAnsi="Arial Narrow"/>
          <w:sz w:val="24"/>
          <w:szCs w:val="24"/>
        </w:rPr>
        <w:t>Carr</w:t>
      </w:r>
      <w:proofErr w:type="spellEnd"/>
      <w:r w:rsidR="001E787A" w:rsidRPr="0042411D">
        <w:rPr>
          <w:rFonts w:ascii="Arial Narrow" w:hAnsi="Arial Narrow"/>
          <w:sz w:val="24"/>
          <w:szCs w:val="24"/>
        </w:rPr>
        <w:t xml:space="preserve"> w</w:t>
      </w:r>
      <w:r w:rsidR="00C07BA4">
        <w:rPr>
          <w:rFonts w:ascii="Arial Narrow" w:hAnsi="Arial Narrow"/>
          <w:sz w:val="24"/>
          <w:szCs w:val="24"/>
        </w:rPr>
        <w:t>as</w:t>
      </w:r>
      <w:r w:rsidR="001E787A" w:rsidRPr="0042411D">
        <w:rPr>
          <w:rFonts w:ascii="Arial Narrow" w:hAnsi="Arial Narrow"/>
          <w:sz w:val="24"/>
          <w:szCs w:val="24"/>
        </w:rPr>
        <w:t xml:space="preserve"> very positive regarding the development of the area around the </w:t>
      </w:r>
      <w:proofErr w:type="spellStart"/>
      <w:r w:rsidR="001E787A" w:rsidRPr="0042411D">
        <w:rPr>
          <w:rFonts w:ascii="Arial Narrow" w:hAnsi="Arial Narrow"/>
          <w:sz w:val="24"/>
          <w:szCs w:val="24"/>
        </w:rPr>
        <w:t>IPort</w:t>
      </w:r>
      <w:proofErr w:type="spellEnd"/>
      <w:r w:rsidR="001E787A" w:rsidRPr="0042411D">
        <w:rPr>
          <w:rFonts w:ascii="Arial Narrow" w:hAnsi="Arial Narrow"/>
          <w:sz w:val="24"/>
          <w:szCs w:val="24"/>
        </w:rPr>
        <w:t xml:space="preserve"> as part of the wildlife area</w:t>
      </w:r>
      <w:r w:rsidR="00C07BA4">
        <w:rPr>
          <w:rFonts w:ascii="Arial Narrow" w:hAnsi="Arial Narrow"/>
          <w:sz w:val="24"/>
          <w:szCs w:val="24"/>
        </w:rPr>
        <w:t>,</w:t>
      </w:r>
      <w:r w:rsidR="001E787A" w:rsidRPr="0042411D">
        <w:rPr>
          <w:rFonts w:ascii="Arial Narrow" w:hAnsi="Arial Narrow"/>
          <w:sz w:val="24"/>
          <w:szCs w:val="24"/>
        </w:rPr>
        <w:t xml:space="preserve"> subject to being adequately resourced so to do.  The Parish Council agreed to actively support the area coming under the environmental management of </w:t>
      </w:r>
      <w:proofErr w:type="spellStart"/>
      <w:r w:rsidR="001E787A" w:rsidRPr="0042411D">
        <w:rPr>
          <w:rFonts w:ascii="Arial Narrow" w:hAnsi="Arial Narrow"/>
          <w:sz w:val="24"/>
          <w:szCs w:val="24"/>
        </w:rPr>
        <w:t>Potteric</w:t>
      </w:r>
      <w:proofErr w:type="spellEnd"/>
      <w:r w:rsidR="001E787A" w:rsidRPr="0042411D">
        <w:rPr>
          <w:rFonts w:ascii="Arial Narrow" w:hAnsi="Arial Narrow"/>
          <w:sz w:val="24"/>
          <w:szCs w:val="24"/>
        </w:rPr>
        <w:t xml:space="preserve"> </w:t>
      </w:r>
      <w:proofErr w:type="spellStart"/>
      <w:r w:rsidR="001E787A" w:rsidRPr="0042411D">
        <w:rPr>
          <w:rFonts w:ascii="Arial Narrow" w:hAnsi="Arial Narrow"/>
          <w:sz w:val="24"/>
          <w:szCs w:val="24"/>
        </w:rPr>
        <w:t>Carr</w:t>
      </w:r>
      <w:proofErr w:type="spellEnd"/>
      <w:r w:rsidR="001E787A" w:rsidRPr="0042411D">
        <w:rPr>
          <w:rFonts w:ascii="Arial Narrow" w:hAnsi="Arial Narrow"/>
          <w:sz w:val="24"/>
          <w:szCs w:val="24"/>
        </w:rPr>
        <w:t xml:space="preserve"> as part of the Yorkshire Wildlife Trust.  It was agreed that the Chair should write to </w:t>
      </w:r>
      <w:proofErr w:type="spellStart"/>
      <w:r w:rsidR="001E787A" w:rsidRPr="0042411D">
        <w:rPr>
          <w:rFonts w:ascii="Arial Narrow" w:hAnsi="Arial Narrow"/>
          <w:sz w:val="24"/>
          <w:szCs w:val="24"/>
        </w:rPr>
        <w:t>Potteric</w:t>
      </w:r>
      <w:proofErr w:type="spellEnd"/>
      <w:r w:rsidR="001E787A" w:rsidRPr="0042411D">
        <w:rPr>
          <w:rFonts w:ascii="Arial Narrow" w:hAnsi="Arial Narrow"/>
          <w:sz w:val="24"/>
          <w:szCs w:val="24"/>
        </w:rPr>
        <w:t xml:space="preserve"> </w:t>
      </w:r>
      <w:proofErr w:type="spellStart"/>
      <w:r w:rsidR="001E787A" w:rsidRPr="0042411D">
        <w:rPr>
          <w:rFonts w:ascii="Arial Narrow" w:hAnsi="Arial Narrow"/>
          <w:sz w:val="24"/>
          <w:szCs w:val="24"/>
        </w:rPr>
        <w:t>Carr</w:t>
      </w:r>
      <w:proofErr w:type="spellEnd"/>
      <w:r w:rsidR="001E787A" w:rsidRPr="0042411D">
        <w:rPr>
          <w:rFonts w:ascii="Arial Narrow" w:hAnsi="Arial Narrow"/>
          <w:sz w:val="24"/>
          <w:szCs w:val="24"/>
        </w:rPr>
        <w:t xml:space="preserve">, DMBC and the local MP supporting the </w:t>
      </w:r>
      <w:r w:rsidR="0042411D" w:rsidRPr="0042411D">
        <w:rPr>
          <w:rFonts w:ascii="Arial Narrow" w:hAnsi="Arial Narrow"/>
          <w:sz w:val="24"/>
          <w:szCs w:val="24"/>
        </w:rPr>
        <w:t>princip</w:t>
      </w:r>
      <w:r w:rsidR="00C07BA4">
        <w:rPr>
          <w:rFonts w:ascii="Arial Narrow" w:hAnsi="Arial Narrow"/>
          <w:sz w:val="24"/>
          <w:szCs w:val="24"/>
        </w:rPr>
        <w:t>le</w:t>
      </w:r>
      <w:r w:rsidR="0042411D" w:rsidRPr="0042411D">
        <w:rPr>
          <w:rFonts w:ascii="Arial Narrow" w:hAnsi="Arial Narrow"/>
          <w:sz w:val="24"/>
          <w:szCs w:val="24"/>
        </w:rPr>
        <w:t xml:space="preserve"> of the area being environmentally managed by </w:t>
      </w:r>
      <w:proofErr w:type="spellStart"/>
      <w:r w:rsidR="0042411D" w:rsidRPr="0042411D">
        <w:rPr>
          <w:rFonts w:ascii="Arial Narrow" w:hAnsi="Arial Narrow"/>
          <w:sz w:val="24"/>
          <w:szCs w:val="24"/>
        </w:rPr>
        <w:t>Potteric</w:t>
      </w:r>
      <w:proofErr w:type="spellEnd"/>
      <w:r w:rsidR="0042411D" w:rsidRPr="0042411D">
        <w:rPr>
          <w:rFonts w:ascii="Arial Narrow" w:hAnsi="Arial Narrow"/>
          <w:sz w:val="24"/>
          <w:szCs w:val="24"/>
        </w:rPr>
        <w:t xml:space="preserve"> </w:t>
      </w:r>
      <w:proofErr w:type="spellStart"/>
      <w:r w:rsidR="0042411D" w:rsidRPr="0042411D">
        <w:rPr>
          <w:rFonts w:ascii="Arial Narrow" w:hAnsi="Arial Narrow"/>
          <w:sz w:val="24"/>
          <w:szCs w:val="24"/>
        </w:rPr>
        <w:t>Carr</w:t>
      </w:r>
      <w:proofErr w:type="spellEnd"/>
      <w:r w:rsidR="0042411D" w:rsidRPr="0042411D">
        <w:rPr>
          <w:rFonts w:ascii="Arial Narrow" w:hAnsi="Arial Narrow"/>
          <w:sz w:val="24"/>
          <w:szCs w:val="24"/>
        </w:rPr>
        <w:t xml:space="preserve"> Nature Reserve.</w:t>
      </w:r>
    </w:p>
    <w:p w14:paraId="5AB6806E" w14:textId="04ABCCA4" w:rsidR="004449C2" w:rsidRDefault="0042411D" w:rsidP="004449C2">
      <w:pPr>
        <w:pStyle w:val="ListParagraph"/>
        <w:numPr>
          <w:ilvl w:val="0"/>
          <w:numId w:val="1"/>
        </w:numPr>
        <w:rPr>
          <w:rFonts w:ascii="Arial Narrow" w:hAnsi="Arial Narrow"/>
          <w:sz w:val="24"/>
          <w:szCs w:val="24"/>
        </w:rPr>
      </w:pPr>
      <w:r>
        <w:rPr>
          <w:rFonts w:ascii="Arial Narrow" w:hAnsi="Arial Narrow"/>
          <w:b/>
          <w:sz w:val="24"/>
          <w:szCs w:val="24"/>
        </w:rPr>
        <w:t>Ongoing Maintenance –</w:t>
      </w:r>
      <w:r>
        <w:rPr>
          <w:rFonts w:ascii="Arial Narrow" w:hAnsi="Arial Narrow"/>
          <w:sz w:val="24"/>
          <w:szCs w:val="24"/>
        </w:rPr>
        <w:t xml:space="preserve"> The Chair reported th</w:t>
      </w:r>
      <w:r w:rsidR="004449C2">
        <w:rPr>
          <w:rFonts w:ascii="Arial Narrow" w:hAnsi="Arial Narrow"/>
          <w:sz w:val="24"/>
          <w:szCs w:val="24"/>
        </w:rPr>
        <w:t>at</w:t>
      </w:r>
      <w:r>
        <w:rPr>
          <w:rFonts w:ascii="Arial Narrow" w:hAnsi="Arial Narrow"/>
          <w:sz w:val="24"/>
          <w:szCs w:val="24"/>
        </w:rPr>
        <w:t xml:space="preserve"> the Clerk had </w:t>
      </w:r>
      <w:r w:rsidR="004449C2">
        <w:rPr>
          <w:rFonts w:ascii="Arial Narrow" w:hAnsi="Arial Narrow"/>
          <w:sz w:val="24"/>
          <w:szCs w:val="24"/>
        </w:rPr>
        <w:t>obtained a quote from a local company, who do maintenance work for Wadworth Parish Council,</w:t>
      </w:r>
      <w:r>
        <w:rPr>
          <w:rFonts w:ascii="Arial Narrow" w:hAnsi="Arial Narrow"/>
          <w:sz w:val="24"/>
          <w:szCs w:val="24"/>
        </w:rPr>
        <w:t xml:space="preserve"> </w:t>
      </w:r>
      <w:r w:rsidR="004449C2">
        <w:rPr>
          <w:rFonts w:ascii="Arial Narrow" w:hAnsi="Arial Narrow"/>
          <w:sz w:val="24"/>
          <w:szCs w:val="24"/>
        </w:rPr>
        <w:t xml:space="preserve">for the repair of the bus shelter owned by the Parish Council. A further quote is </w:t>
      </w:r>
      <w:proofErr w:type="gramStart"/>
      <w:r w:rsidR="004449C2">
        <w:rPr>
          <w:rFonts w:ascii="Arial Narrow" w:hAnsi="Arial Narrow"/>
          <w:sz w:val="24"/>
          <w:szCs w:val="24"/>
        </w:rPr>
        <w:t>awaited</w:t>
      </w:r>
      <w:proofErr w:type="gramEnd"/>
      <w:r w:rsidR="004449C2">
        <w:rPr>
          <w:rFonts w:ascii="Arial Narrow" w:hAnsi="Arial Narrow"/>
          <w:sz w:val="24"/>
          <w:szCs w:val="24"/>
        </w:rPr>
        <w:t xml:space="preserve"> for the painting of the bench seat at the M18 end of the village.  The Clerk has also contacted DMBC about the provision of a second litter bin in the village near the notice board.  The request has been acknowledged but nothing </w:t>
      </w:r>
      <w:proofErr w:type="gramStart"/>
      <w:r w:rsidR="004449C2">
        <w:rPr>
          <w:rFonts w:ascii="Arial Narrow" w:hAnsi="Arial Narrow"/>
          <w:sz w:val="24"/>
          <w:szCs w:val="24"/>
        </w:rPr>
        <w:t>as yet</w:t>
      </w:r>
      <w:proofErr w:type="gramEnd"/>
      <w:r w:rsidR="004449C2">
        <w:rPr>
          <w:rFonts w:ascii="Arial Narrow" w:hAnsi="Arial Narrow"/>
          <w:sz w:val="24"/>
          <w:szCs w:val="24"/>
        </w:rPr>
        <w:t xml:space="preserve"> has happened.</w:t>
      </w:r>
    </w:p>
    <w:p w14:paraId="6D487135" w14:textId="040E6CAE" w:rsidR="004449C2" w:rsidRPr="004449C2" w:rsidRDefault="004449C2" w:rsidP="004449C2">
      <w:pPr>
        <w:pStyle w:val="ListParagraph"/>
        <w:numPr>
          <w:ilvl w:val="0"/>
          <w:numId w:val="1"/>
        </w:numPr>
        <w:rPr>
          <w:rFonts w:ascii="Arial Narrow" w:hAnsi="Arial Narrow"/>
          <w:sz w:val="24"/>
          <w:szCs w:val="24"/>
        </w:rPr>
      </w:pPr>
      <w:r w:rsidRPr="004449C2">
        <w:rPr>
          <w:rFonts w:ascii="Arial Narrow" w:hAnsi="Arial Narrow"/>
          <w:b/>
          <w:sz w:val="24"/>
          <w:szCs w:val="24"/>
        </w:rPr>
        <w:t>Listing status of the wall adjacent to St Katherines Lodge –</w:t>
      </w:r>
      <w:r w:rsidRPr="004449C2">
        <w:rPr>
          <w:rFonts w:ascii="Arial Narrow" w:hAnsi="Arial Narrow"/>
          <w:sz w:val="24"/>
          <w:szCs w:val="24"/>
        </w:rPr>
        <w:t xml:space="preserve"> The Chair reported on a lengthy email and telephone conversation with the Conservation Officer regarding Cllr Tomlinson’s concerns that part of the wall running off the listed Dovecote was not listed and ought to be.</w:t>
      </w:r>
      <w:r>
        <w:t xml:space="preserve"> </w:t>
      </w:r>
      <w:r w:rsidRPr="004449C2">
        <w:rPr>
          <w:rFonts w:ascii="Arial Narrow" w:hAnsi="Arial Narrow"/>
          <w:sz w:val="24"/>
          <w:szCs w:val="24"/>
        </w:rPr>
        <w:t xml:space="preserve">The Conservation Officer was of the view </w:t>
      </w:r>
      <w:r w:rsidR="00C07BA4">
        <w:rPr>
          <w:rFonts w:ascii="Arial Narrow" w:hAnsi="Arial Narrow"/>
          <w:sz w:val="24"/>
          <w:szCs w:val="24"/>
        </w:rPr>
        <w:t xml:space="preserve">that </w:t>
      </w:r>
      <w:r w:rsidRPr="004449C2">
        <w:rPr>
          <w:rFonts w:ascii="Arial Narrow" w:hAnsi="Arial Narrow"/>
          <w:sz w:val="24"/>
          <w:szCs w:val="24"/>
        </w:rPr>
        <w:t>generally the walls attaching to a listed structure were themselves listed and he regarded the dovecote to be a walled garden structure. He accepted that there was a</w:t>
      </w:r>
      <w:r>
        <w:rPr>
          <w:rFonts w:ascii="Arial Narrow" w:hAnsi="Arial Narrow"/>
          <w:sz w:val="24"/>
          <w:szCs w:val="24"/>
        </w:rPr>
        <w:t xml:space="preserve"> </w:t>
      </w:r>
      <w:r w:rsidRPr="004449C2">
        <w:rPr>
          <w:rFonts w:ascii="Arial Narrow" w:hAnsi="Arial Narrow"/>
          <w:sz w:val="24"/>
          <w:szCs w:val="24"/>
        </w:rPr>
        <w:t>stretch of wall about 8 metres in</w:t>
      </w:r>
      <w:r>
        <w:rPr>
          <w:rFonts w:ascii="Arial Narrow" w:hAnsi="Arial Narrow"/>
          <w:sz w:val="24"/>
          <w:szCs w:val="24"/>
        </w:rPr>
        <w:t xml:space="preserve"> </w:t>
      </w:r>
      <w:r w:rsidRPr="004449C2">
        <w:rPr>
          <w:rFonts w:ascii="Arial Narrow" w:hAnsi="Arial Narrow"/>
          <w:sz w:val="24"/>
          <w:szCs w:val="24"/>
        </w:rPr>
        <w:t xml:space="preserve">length between Howard house and Loversall Hall which might arguably not be considered attached to the rest of the wall/Dovecote. If legally challenged it might be determined that the short stretch of wall was not automatically to be regarded as </w:t>
      </w:r>
      <w:r>
        <w:rPr>
          <w:rFonts w:ascii="Arial Narrow" w:hAnsi="Arial Narrow"/>
          <w:sz w:val="24"/>
          <w:szCs w:val="24"/>
        </w:rPr>
        <w:t>l</w:t>
      </w:r>
      <w:r w:rsidRPr="004449C2">
        <w:rPr>
          <w:rFonts w:ascii="Arial Narrow" w:hAnsi="Arial Narrow"/>
          <w:sz w:val="24"/>
          <w:szCs w:val="24"/>
        </w:rPr>
        <w:t xml:space="preserve">isted. It was </w:t>
      </w:r>
      <w:r>
        <w:rPr>
          <w:rFonts w:ascii="Arial Narrow" w:hAnsi="Arial Narrow"/>
          <w:sz w:val="24"/>
          <w:szCs w:val="24"/>
        </w:rPr>
        <w:t>a</w:t>
      </w:r>
      <w:r w:rsidRPr="004449C2">
        <w:rPr>
          <w:rFonts w:ascii="Arial Narrow" w:hAnsi="Arial Narrow"/>
          <w:sz w:val="24"/>
          <w:szCs w:val="24"/>
        </w:rPr>
        <w:t>greed that the Parish council should formally request the Co</w:t>
      </w:r>
      <w:r>
        <w:rPr>
          <w:rFonts w:ascii="Arial Narrow" w:hAnsi="Arial Narrow"/>
          <w:sz w:val="24"/>
          <w:szCs w:val="24"/>
        </w:rPr>
        <w:t>n</w:t>
      </w:r>
      <w:r w:rsidRPr="004449C2">
        <w:rPr>
          <w:rFonts w:ascii="Arial Narrow" w:hAnsi="Arial Narrow"/>
          <w:sz w:val="24"/>
          <w:szCs w:val="24"/>
        </w:rPr>
        <w:t xml:space="preserve">servation Officer to explicitly extend the listing of the dovecote to include all the walls as an intrinsic part of its special interest. It was also agreed to request the Conservation Officer to seek advice from DMBC planning legal service on his interpretation of the extent of the listing. It was also agreed that on the Conservation </w:t>
      </w:r>
      <w:r>
        <w:rPr>
          <w:rFonts w:ascii="Arial Narrow" w:hAnsi="Arial Narrow"/>
          <w:sz w:val="24"/>
          <w:szCs w:val="24"/>
        </w:rPr>
        <w:t>O</w:t>
      </w:r>
      <w:r w:rsidRPr="004449C2">
        <w:rPr>
          <w:rFonts w:ascii="Arial Narrow" w:hAnsi="Arial Narrow"/>
          <w:sz w:val="24"/>
          <w:szCs w:val="24"/>
        </w:rPr>
        <w:t>fficer</w:t>
      </w:r>
      <w:r>
        <w:rPr>
          <w:rFonts w:ascii="Arial Narrow" w:hAnsi="Arial Narrow"/>
          <w:sz w:val="24"/>
          <w:szCs w:val="24"/>
        </w:rPr>
        <w:t>’</w:t>
      </w:r>
      <w:r w:rsidRPr="004449C2">
        <w:rPr>
          <w:rFonts w:ascii="Arial Narrow" w:hAnsi="Arial Narrow"/>
          <w:sz w:val="24"/>
          <w:szCs w:val="24"/>
        </w:rPr>
        <w:t>s advice the Council should request Hist</w:t>
      </w:r>
      <w:r>
        <w:rPr>
          <w:rFonts w:ascii="Arial Narrow" w:hAnsi="Arial Narrow"/>
          <w:sz w:val="24"/>
          <w:szCs w:val="24"/>
        </w:rPr>
        <w:t>o</w:t>
      </w:r>
      <w:r w:rsidRPr="004449C2">
        <w:rPr>
          <w:rFonts w:ascii="Arial Narrow" w:hAnsi="Arial Narrow"/>
          <w:sz w:val="24"/>
          <w:szCs w:val="24"/>
        </w:rPr>
        <w:t>ric England to include the walled structure for listing</w:t>
      </w:r>
      <w:r>
        <w:rPr>
          <w:rFonts w:ascii="Arial Narrow" w:hAnsi="Arial Narrow"/>
          <w:sz w:val="24"/>
          <w:szCs w:val="24"/>
        </w:rPr>
        <w:t>.</w:t>
      </w:r>
    </w:p>
    <w:p w14:paraId="79043794" w14:textId="4CD4F4BE" w:rsidR="004449C2" w:rsidRPr="004449C2" w:rsidRDefault="004449C2" w:rsidP="004449C2">
      <w:pPr>
        <w:ind w:left="1185"/>
        <w:rPr>
          <w:rFonts w:ascii="Arial Narrow" w:hAnsi="Arial Narrow"/>
          <w:sz w:val="24"/>
          <w:szCs w:val="24"/>
        </w:rPr>
      </w:pPr>
    </w:p>
    <w:p w14:paraId="229ECC9E" w14:textId="77777777" w:rsidR="00D247D1" w:rsidRPr="00CD36D9" w:rsidRDefault="008246F4" w:rsidP="00CD36D9">
      <w:pPr>
        <w:pStyle w:val="ListParagraph"/>
        <w:numPr>
          <w:ilvl w:val="0"/>
          <w:numId w:val="22"/>
        </w:numPr>
        <w:rPr>
          <w:rFonts w:ascii="Arial Narrow" w:hAnsi="Arial Narrow"/>
          <w:sz w:val="24"/>
          <w:szCs w:val="24"/>
        </w:rPr>
      </w:pPr>
      <w:r w:rsidRPr="00CD36D9">
        <w:rPr>
          <w:rFonts w:ascii="Arial Narrow" w:hAnsi="Arial Narrow"/>
          <w:b/>
          <w:sz w:val="24"/>
          <w:szCs w:val="24"/>
        </w:rPr>
        <w:t xml:space="preserve">Financial Report – </w:t>
      </w:r>
    </w:p>
    <w:p w14:paraId="411C7ED3" w14:textId="4044F542" w:rsidR="00CD36D9" w:rsidRPr="009F4474" w:rsidRDefault="00CD36D9" w:rsidP="009F4474">
      <w:pPr>
        <w:pStyle w:val="ListParagraph"/>
        <w:numPr>
          <w:ilvl w:val="0"/>
          <w:numId w:val="23"/>
        </w:numPr>
        <w:rPr>
          <w:rFonts w:ascii="Arial Narrow" w:hAnsi="Arial Narrow"/>
          <w:b/>
          <w:sz w:val="24"/>
          <w:szCs w:val="24"/>
        </w:rPr>
      </w:pPr>
      <w:r w:rsidRPr="009F4474">
        <w:rPr>
          <w:rFonts w:ascii="Arial Narrow" w:hAnsi="Arial Narrow"/>
          <w:b/>
          <w:sz w:val="24"/>
          <w:szCs w:val="24"/>
        </w:rPr>
        <w:t xml:space="preserve">Cheques </w:t>
      </w:r>
      <w:r w:rsidR="004449C2">
        <w:rPr>
          <w:rFonts w:ascii="Arial Narrow" w:hAnsi="Arial Narrow"/>
          <w:b/>
          <w:sz w:val="24"/>
          <w:szCs w:val="24"/>
        </w:rPr>
        <w:t>signed prior to meeting</w:t>
      </w:r>
      <w:r w:rsidR="00FC00D1">
        <w:rPr>
          <w:rFonts w:ascii="Arial Narrow" w:hAnsi="Arial Narrow"/>
          <w:b/>
          <w:sz w:val="24"/>
          <w:szCs w:val="24"/>
        </w:rPr>
        <w:t>:</w:t>
      </w:r>
    </w:p>
    <w:p w14:paraId="7D3A2BAE" w14:textId="057ACF6F" w:rsidR="00CD36D9" w:rsidRDefault="00CD36D9" w:rsidP="00CD36D9">
      <w:pPr>
        <w:ind w:left="1800"/>
        <w:rPr>
          <w:rFonts w:ascii="Arial Narrow" w:hAnsi="Arial Narrow"/>
          <w:sz w:val="24"/>
          <w:szCs w:val="24"/>
        </w:rPr>
      </w:pPr>
      <w:r>
        <w:rPr>
          <w:rFonts w:ascii="Arial Narrow" w:hAnsi="Arial Narrow"/>
          <w:sz w:val="24"/>
          <w:szCs w:val="24"/>
        </w:rPr>
        <w:t>32</w:t>
      </w:r>
      <w:r w:rsidR="004449C2">
        <w:rPr>
          <w:rFonts w:ascii="Arial Narrow" w:hAnsi="Arial Narrow"/>
          <w:sz w:val="24"/>
          <w:szCs w:val="24"/>
        </w:rPr>
        <w:t>4</w:t>
      </w:r>
      <w:r>
        <w:rPr>
          <w:rFonts w:ascii="Arial Narrow" w:hAnsi="Arial Narrow"/>
          <w:sz w:val="24"/>
          <w:szCs w:val="24"/>
        </w:rPr>
        <w:t xml:space="preserve"> </w:t>
      </w:r>
      <w:r w:rsidR="004449C2">
        <w:rPr>
          <w:rFonts w:ascii="Arial Narrow" w:hAnsi="Arial Narrow"/>
          <w:sz w:val="24"/>
          <w:szCs w:val="24"/>
        </w:rPr>
        <w:tab/>
        <w:t>07.02.19</w:t>
      </w:r>
      <w:r>
        <w:rPr>
          <w:rFonts w:ascii="Arial Narrow" w:hAnsi="Arial Narrow"/>
          <w:sz w:val="24"/>
          <w:szCs w:val="24"/>
        </w:rPr>
        <w:tab/>
      </w:r>
      <w:r w:rsidR="004449C2">
        <w:rPr>
          <w:rFonts w:ascii="Arial Narrow" w:hAnsi="Arial Narrow"/>
          <w:sz w:val="24"/>
          <w:szCs w:val="24"/>
        </w:rPr>
        <w:t>HMRC PAYE April-Dec 2018</w:t>
      </w:r>
      <w:r>
        <w:rPr>
          <w:rFonts w:ascii="Arial Narrow" w:hAnsi="Arial Narrow"/>
          <w:sz w:val="24"/>
          <w:szCs w:val="24"/>
        </w:rPr>
        <w:tab/>
      </w:r>
      <w:r>
        <w:rPr>
          <w:rFonts w:ascii="Arial Narrow" w:hAnsi="Arial Narrow"/>
          <w:sz w:val="24"/>
          <w:szCs w:val="24"/>
        </w:rPr>
        <w:tab/>
        <w:t>£</w:t>
      </w:r>
      <w:r w:rsidR="004449C2">
        <w:rPr>
          <w:rFonts w:ascii="Arial Narrow" w:hAnsi="Arial Narrow"/>
          <w:sz w:val="24"/>
          <w:szCs w:val="24"/>
        </w:rPr>
        <w:t>110.04</w:t>
      </w:r>
    </w:p>
    <w:p w14:paraId="3BAAB9E8" w14:textId="0D8089A6" w:rsidR="00CD36D9" w:rsidRDefault="00CD36D9" w:rsidP="00CD36D9">
      <w:pPr>
        <w:ind w:left="1800"/>
        <w:rPr>
          <w:rFonts w:ascii="Arial Narrow" w:hAnsi="Arial Narrow"/>
          <w:sz w:val="24"/>
          <w:szCs w:val="24"/>
        </w:rPr>
      </w:pPr>
      <w:r>
        <w:rPr>
          <w:rFonts w:ascii="Arial Narrow" w:hAnsi="Arial Narrow"/>
          <w:sz w:val="24"/>
          <w:szCs w:val="24"/>
        </w:rPr>
        <w:t>32</w:t>
      </w:r>
      <w:r w:rsidR="004449C2">
        <w:rPr>
          <w:rFonts w:ascii="Arial Narrow" w:hAnsi="Arial Narrow"/>
          <w:sz w:val="24"/>
          <w:szCs w:val="24"/>
        </w:rPr>
        <w:t>5</w:t>
      </w:r>
      <w:r w:rsidR="004449C2">
        <w:rPr>
          <w:rFonts w:ascii="Arial Narrow" w:hAnsi="Arial Narrow"/>
          <w:sz w:val="24"/>
          <w:szCs w:val="24"/>
        </w:rPr>
        <w:tab/>
      </w:r>
      <w:r w:rsidR="004449C2">
        <w:rPr>
          <w:rFonts w:ascii="Arial Narrow" w:hAnsi="Arial Narrow"/>
          <w:sz w:val="24"/>
          <w:szCs w:val="24"/>
        </w:rPr>
        <w:tab/>
        <w:t>07.02.19</w:t>
      </w:r>
      <w:r w:rsidR="004449C2">
        <w:rPr>
          <w:rFonts w:ascii="Arial Narrow" w:hAnsi="Arial Narrow"/>
          <w:sz w:val="24"/>
          <w:szCs w:val="24"/>
        </w:rPr>
        <w:tab/>
        <w:t>Clerk Salary Oct-Dec 2018</w:t>
      </w:r>
      <w:r>
        <w:rPr>
          <w:rFonts w:ascii="Arial Narrow" w:hAnsi="Arial Narrow"/>
          <w:sz w:val="24"/>
          <w:szCs w:val="24"/>
        </w:rPr>
        <w:tab/>
      </w:r>
      <w:r>
        <w:rPr>
          <w:rFonts w:ascii="Arial Narrow" w:hAnsi="Arial Narrow"/>
          <w:sz w:val="24"/>
          <w:szCs w:val="24"/>
        </w:rPr>
        <w:tab/>
        <w:t>£</w:t>
      </w:r>
      <w:r w:rsidR="004449C2">
        <w:rPr>
          <w:rFonts w:ascii="Arial Narrow" w:hAnsi="Arial Narrow"/>
          <w:sz w:val="24"/>
          <w:szCs w:val="24"/>
        </w:rPr>
        <w:t>146.70</w:t>
      </w:r>
    </w:p>
    <w:p w14:paraId="172D6D04" w14:textId="5D28E9AA" w:rsidR="004449C2" w:rsidRDefault="004449C2" w:rsidP="00CD36D9">
      <w:pPr>
        <w:ind w:left="1800"/>
        <w:rPr>
          <w:rFonts w:ascii="Arial Narrow" w:hAnsi="Arial Narrow"/>
          <w:sz w:val="24"/>
          <w:szCs w:val="24"/>
        </w:rPr>
      </w:pPr>
      <w:r>
        <w:rPr>
          <w:rFonts w:ascii="Arial Narrow" w:hAnsi="Arial Narrow"/>
          <w:sz w:val="24"/>
          <w:szCs w:val="24"/>
        </w:rPr>
        <w:t>326</w:t>
      </w:r>
      <w:r>
        <w:rPr>
          <w:rFonts w:ascii="Arial Narrow" w:hAnsi="Arial Narrow"/>
          <w:sz w:val="24"/>
          <w:szCs w:val="24"/>
        </w:rPr>
        <w:tab/>
      </w:r>
      <w:r>
        <w:rPr>
          <w:rFonts w:ascii="Arial Narrow" w:hAnsi="Arial Narrow"/>
          <w:sz w:val="24"/>
          <w:szCs w:val="24"/>
        </w:rPr>
        <w:tab/>
        <w:t>02.04.19</w:t>
      </w:r>
      <w:r>
        <w:rPr>
          <w:rFonts w:ascii="Arial Narrow" w:hAnsi="Arial Narrow"/>
          <w:sz w:val="24"/>
          <w:szCs w:val="24"/>
        </w:rPr>
        <w:tab/>
        <w:t>HMRC PAYE Jan-Mar 2019</w:t>
      </w:r>
      <w:r>
        <w:rPr>
          <w:rFonts w:ascii="Arial Narrow" w:hAnsi="Arial Narrow"/>
          <w:sz w:val="24"/>
          <w:szCs w:val="24"/>
        </w:rPr>
        <w:tab/>
      </w:r>
      <w:r>
        <w:rPr>
          <w:rFonts w:ascii="Arial Narrow" w:hAnsi="Arial Narrow"/>
          <w:sz w:val="24"/>
          <w:szCs w:val="24"/>
        </w:rPr>
        <w:tab/>
        <w:t>£ 36.68</w:t>
      </w:r>
    </w:p>
    <w:p w14:paraId="0598FAD9" w14:textId="08842BF5" w:rsidR="004449C2" w:rsidRDefault="004449C2" w:rsidP="00CD36D9">
      <w:pPr>
        <w:ind w:left="1800"/>
        <w:rPr>
          <w:rFonts w:ascii="Arial Narrow" w:hAnsi="Arial Narrow"/>
          <w:sz w:val="24"/>
          <w:szCs w:val="24"/>
        </w:rPr>
      </w:pPr>
      <w:r>
        <w:rPr>
          <w:rFonts w:ascii="Arial Narrow" w:hAnsi="Arial Narrow"/>
          <w:sz w:val="24"/>
          <w:szCs w:val="24"/>
        </w:rPr>
        <w:t>327</w:t>
      </w:r>
      <w:r>
        <w:rPr>
          <w:rFonts w:ascii="Arial Narrow" w:hAnsi="Arial Narrow"/>
          <w:sz w:val="24"/>
          <w:szCs w:val="24"/>
        </w:rPr>
        <w:tab/>
      </w:r>
      <w:r>
        <w:rPr>
          <w:rFonts w:ascii="Arial Narrow" w:hAnsi="Arial Narrow"/>
          <w:sz w:val="24"/>
          <w:szCs w:val="24"/>
        </w:rPr>
        <w:tab/>
        <w:t>02.04.19</w:t>
      </w:r>
      <w:r>
        <w:rPr>
          <w:rFonts w:ascii="Arial Narrow" w:hAnsi="Arial Narrow"/>
          <w:sz w:val="24"/>
          <w:szCs w:val="24"/>
        </w:rPr>
        <w:tab/>
        <w:t>Parish Council Website Ann Fee</w:t>
      </w:r>
      <w:r>
        <w:rPr>
          <w:rFonts w:ascii="Arial Narrow" w:hAnsi="Arial Narrow"/>
          <w:sz w:val="24"/>
          <w:szCs w:val="24"/>
        </w:rPr>
        <w:tab/>
      </w:r>
      <w:r>
        <w:rPr>
          <w:rFonts w:ascii="Arial Narrow" w:hAnsi="Arial Narrow"/>
          <w:sz w:val="24"/>
          <w:szCs w:val="24"/>
        </w:rPr>
        <w:tab/>
        <w:t>£120.00</w:t>
      </w:r>
    </w:p>
    <w:p w14:paraId="5196FD57" w14:textId="1BB32106" w:rsidR="004449C2" w:rsidRDefault="004449C2" w:rsidP="00CD36D9">
      <w:pPr>
        <w:ind w:left="1800"/>
        <w:rPr>
          <w:rFonts w:ascii="Arial Narrow" w:hAnsi="Arial Narrow"/>
          <w:sz w:val="24"/>
          <w:szCs w:val="24"/>
        </w:rPr>
      </w:pPr>
      <w:r>
        <w:rPr>
          <w:rFonts w:ascii="Arial Narrow" w:hAnsi="Arial Narrow"/>
          <w:sz w:val="24"/>
          <w:szCs w:val="24"/>
        </w:rPr>
        <w:t>328</w:t>
      </w:r>
      <w:r>
        <w:rPr>
          <w:rFonts w:ascii="Arial Narrow" w:hAnsi="Arial Narrow"/>
          <w:sz w:val="24"/>
          <w:szCs w:val="24"/>
        </w:rPr>
        <w:tab/>
      </w:r>
      <w:r>
        <w:rPr>
          <w:rFonts w:ascii="Arial Narrow" w:hAnsi="Arial Narrow"/>
          <w:sz w:val="24"/>
          <w:szCs w:val="24"/>
        </w:rPr>
        <w:tab/>
        <w:t>02.04.19</w:t>
      </w:r>
      <w:r>
        <w:rPr>
          <w:rFonts w:ascii="Arial Narrow" w:hAnsi="Arial Narrow"/>
          <w:sz w:val="24"/>
          <w:szCs w:val="24"/>
        </w:rPr>
        <w:tab/>
        <w:t>YLCA Membership 2019/2020</w:t>
      </w:r>
      <w:r>
        <w:rPr>
          <w:rFonts w:ascii="Arial Narrow" w:hAnsi="Arial Narrow"/>
          <w:sz w:val="24"/>
          <w:szCs w:val="24"/>
        </w:rPr>
        <w:tab/>
      </w:r>
      <w:r>
        <w:rPr>
          <w:rFonts w:ascii="Arial Narrow" w:hAnsi="Arial Narrow"/>
          <w:sz w:val="24"/>
          <w:szCs w:val="24"/>
        </w:rPr>
        <w:tab/>
        <w:t>£ 54.00</w:t>
      </w:r>
    </w:p>
    <w:p w14:paraId="420696E1" w14:textId="11D71C51" w:rsidR="004449C2" w:rsidRDefault="004449C2" w:rsidP="00CD36D9">
      <w:pPr>
        <w:ind w:left="1800"/>
        <w:rPr>
          <w:rFonts w:ascii="Arial Narrow" w:hAnsi="Arial Narrow"/>
          <w:sz w:val="24"/>
          <w:szCs w:val="24"/>
        </w:rPr>
      </w:pPr>
    </w:p>
    <w:p w14:paraId="1FAAD153" w14:textId="5EEB7A16" w:rsidR="009F4474" w:rsidRDefault="004449C2" w:rsidP="009F4474">
      <w:pPr>
        <w:pStyle w:val="ListParagraph"/>
        <w:numPr>
          <w:ilvl w:val="0"/>
          <w:numId w:val="23"/>
        </w:numPr>
        <w:rPr>
          <w:rFonts w:ascii="Arial Narrow" w:hAnsi="Arial Narrow"/>
          <w:b/>
          <w:sz w:val="24"/>
          <w:szCs w:val="24"/>
        </w:rPr>
      </w:pPr>
      <w:r>
        <w:rPr>
          <w:rFonts w:ascii="Arial Narrow" w:hAnsi="Arial Narrow"/>
          <w:b/>
          <w:sz w:val="24"/>
          <w:szCs w:val="24"/>
        </w:rPr>
        <w:t>Cheque signed at the meeting:</w:t>
      </w:r>
    </w:p>
    <w:p w14:paraId="0AB7861C" w14:textId="5BC72D9D" w:rsidR="004449C2" w:rsidRDefault="004449C2" w:rsidP="004449C2">
      <w:pPr>
        <w:ind w:left="1800"/>
        <w:rPr>
          <w:rFonts w:ascii="Arial Narrow" w:hAnsi="Arial Narrow"/>
          <w:sz w:val="24"/>
          <w:szCs w:val="24"/>
        </w:rPr>
      </w:pPr>
      <w:r w:rsidRPr="004449C2">
        <w:rPr>
          <w:rFonts w:ascii="Arial Narrow" w:hAnsi="Arial Narrow"/>
          <w:sz w:val="24"/>
          <w:szCs w:val="24"/>
        </w:rPr>
        <w:t>329</w:t>
      </w:r>
      <w:r>
        <w:rPr>
          <w:rFonts w:ascii="Arial Narrow" w:hAnsi="Arial Narrow"/>
          <w:sz w:val="24"/>
          <w:szCs w:val="24"/>
        </w:rPr>
        <w:tab/>
      </w:r>
      <w:r>
        <w:rPr>
          <w:rFonts w:ascii="Arial Narrow" w:hAnsi="Arial Narrow"/>
          <w:sz w:val="24"/>
          <w:szCs w:val="24"/>
        </w:rPr>
        <w:tab/>
        <w:t>10.04.19</w:t>
      </w:r>
      <w:r>
        <w:rPr>
          <w:rFonts w:ascii="Arial Narrow" w:hAnsi="Arial Narrow"/>
          <w:sz w:val="24"/>
          <w:szCs w:val="24"/>
        </w:rPr>
        <w:tab/>
        <w:t>Clerk Salary Jan-Mar 2019</w:t>
      </w:r>
      <w:r>
        <w:rPr>
          <w:rFonts w:ascii="Arial Narrow" w:hAnsi="Arial Narrow"/>
          <w:sz w:val="24"/>
          <w:szCs w:val="24"/>
        </w:rPr>
        <w:tab/>
      </w:r>
      <w:r>
        <w:rPr>
          <w:rFonts w:ascii="Arial Narrow" w:hAnsi="Arial Narrow"/>
          <w:sz w:val="24"/>
          <w:szCs w:val="24"/>
        </w:rPr>
        <w:tab/>
        <w:t>£146.70</w:t>
      </w:r>
    </w:p>
    <w:p w14:paraId="032DBE60" w14:textId="1CADA192" w:rsidR="004449C2" w:rsidRDefault="004449C2" w:rsidP="004449C2">
      <w:pPr>
        <w:ind w:left="1800"/>
        <w:rPr>
          <w:rFonts w:ascii="Arial Narrow" w:hAnsi="Arial Narrow"/>
          <w:sz w:val="24"/>
          <w:szCs w:val="24"/>
        </w:rPr>
      </w:pPr>
      <w:r>
        <w:rPr>
          <w:rFonts w:ascii="Arial Narrow" w:hAnsi="Arial Narrow"/>
          <w:sz w:val="24"/>
          <w:szCs w:val="24"/>
        </w:rPr>
        <w:t>The cheque was signed by Cllr Morris for the final quarter of the Clerk’s salary and with the agreement of the Councillors present, the cheque was also signed by Cllr Wilson.</w:t>
      </w:r>
    </w:p>
    <w:p w14:paraId="4C1C2D63" w14:textId="61E10313" w:rsidR="004449C2" w:rsidRDefault="004449C2" w:rsidP="004449C2">
      <w:pPr>
        <w:pStyle w:val="ListParagraph"/>
        <w:numPr>
          <w:ilvl w:val="0"/>
          <w:numId w:val="23"/>
        </w:numPr>
        <w:rPr>
          <w:rFonts w:ascii="Arial Narrow" w:hAnsi="Arial Narrow"/>
          <w:sz w:val="24"/>
          <w:szCs w:val="24"/>
        </w:rPr>
      </w:pPr>
      <w:r w:rsidRPr="004449C2">
        <w:rPr>
          <w:rFonts w:ascii="Arial Narrow" w:hAnsi="Arial Narrow"/>
          <w:b/>
          <w:sz w:val="24"/>
          <w:szCs w:val="24"/>
        </w:rPr>
        <w:t>Budget and Expenditure statement</w:t>
      </w:r>
      <w:r>
        <w:rPr>
          <w:rFonts w:ascii="Arial Narrow" w:hAnsi="Arial Narrow"/>
          <w:b/>
          <w:sz w:val="24"/>
          <w:szCs w:val="24"/>
        </w:rPr>
        <w:t xml:space="preserve"> – </w:t>
      </w:r>
      <w:r w:rsidRPr="004449C2">
        <w:rPr>
          <w:rFonts w:ascii="Arial Narrow" w:hAnsi="Arial Narrow"/>
          <w:sz w:val="24"/>
          <w:szCs w:val="24"/>
        </w:rPr>
        <w:t>this w</w:t>
      </w:r>
      <w:r>
        <w:rPr>
          <w:rFonts w:ascii="Arial Narrow" w:hAnsi="Arial Narrow"/>
          <w:sz w:val="24"/>
          <w:szCs w:val="24"/>
        </w:rPr>
        <w:t xml:space="preserve">as tabled by the Chair, along with a </w:t>
      </w:r>
      <w:r w:rsidRPr="004449C2">
        <w:rPr>
          <w:rFonts w:ascii="Arial Narrow" w:hAnsi="Arial Narrow"/>
          <w:b/>
          <w:sz w:val="24"/>
          <w:szCs w:val="24"/>
        </w:rPr>
        <w:t>Summary of Receipts and Payments for the year ending 31 March 2019</w:t>
      </w:r>
      <w:r>
        <w:rPr>
          <w:rFonts w:ascii="Arial Narrow" w:hAnsi="Arial Narrow"/>
          <w:b/>
          <w:sz w:val="24"/>
          <w:szCs w:val="24"/>
        </w:rPr>
        <w:t xml:space="preserve">.  </w:t>
      </w:r>
      <w:r>
        <w:rPr>
          <w:rFonts w:ascii="Arial Narrow" w:hAnsi="Arial Narrow"/>
          <w:sz w:val="24"/>
          <w:szCs w:val="24"/>
        </w:rPr>
        <w:t>Councillors noted that there had been an underspend of £50 against the budget and noted that an arithmetical error had been made on an earlier budget statement which gave the budget of the Clerk’s remuneration to be £704, whereas the correct amount based on NJC pay scales was £733.  In relation to Receipts and Payments it was shown that the balance carried forward to 2019/2020 was £1006, however the amount net of 2018/19 commitments which had not yet been met, was £676.  Cllr Morris expressed concern that the amount carried forward was gradually diminishing year on year.  The Financial Statements were noted and accepted by the Councillor</w:t>
      </w:r>
      <w:r w:rsidR="00C07BA4">
        <w:rPr>
          <w:rFonts w:ascii="Arial Narrow" w:hAnsi="Arial Narrow"/>
          <w:sz w:val="24"/>
          <w:szCs w:val="24"/>
        </w:rPr>
        <w:t>s and are appended to these minutes.</w:t>
      </w:r>
    </w:p>
    <w:p w14:paraId="234AB03C" w14:textId="4E4B4AD9" w:rsidR="004449C2" w:rsidRDefault="004449C2" w:rsidP="004449C2">
      <w:pPr>
        <w:rPr>
          <w:rFonts w:ascii="Arial Narrow" w:hAnsi="Arial Narrow"/>
          <w:sz w:val="24"/>
          <w:szCs w:val="24"/>
        </w:rPr>
      </w:pPr>
      <w:r>
        <w:rPr>
          <w:rFonts w:ascii="Arial Narrow" w:hAnsi="Arial Narrow"/>
          <w:sz w:val="24"/>
          <w:szCs w:val="24"/>
        </w:rPr>
        <w:tab/>
      </w:r>
      <w:r w:rsidRPr="004449C2">
        <w:rPr>
          <w:rFonts w:ascii="Arial Narrow" w:hAnsi="Arial Narrow"/>
          <w:b/>
          <w:sz w:val="24"/>
          <w:szCs w:val="24"/>
        </w:rPr>
        <w:t xml:space="preserve">Proposed: </w:t>
      </w:r>
      <w:r w:rsidRPr="004449C2">
        <w:rPr>
          <w:rFonts w:ascii="Arial Narrow" w:hAnsi="Arial Narrow"/>
          <w:b/>
          <w:sz w:val="24"/>
          <w:szCs w:val="24"/>
        </w:rPr>
        <w:tab/>
      </w:r>
      <w:r>
        <w:rPr>
          <w:rFonts w:ascii="Arial Narrow" w:hAnsi="Arial Narrow"/>
          <w:b/>
          <w:sz w:val="24"/>
          <w:szCs w:val="24"/>
        </w:rPr>
        <w:t xml:space="preserve"> </w:t>
      </w:r>
      <w:r>
        <w:rPr>
          <w:rFonts w:ascii="Arial Narrow" w:hAnsi="Arial Narrow"/>
          <w:sz w:val="24"/>
          <w:szCs w:val="24"/>
        </w:rPr>
        <w:t>Cllr Morris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4449C2">
        <w:rPr>
          <w:rFonts w:ascii="Arial Narrow" w:hAnsi="Arial Narrow"/>
          <w:b/>
          <w:sz w:val="24"/>
          <w:szCs w:val="24"/>
        </w:rPr>
        <w:t>Seconded:</w:t>
      </w:r>
      <w:r>
        <w:rPr>
          <w:rFonts w:ascii="Arial Narrow" w:hAnsi="Arial Narrow"/>
          <w:b/>
          <w:sz w:val="24"/>
          <w:szCs w:val="24"/>
        </w:rPr>
        <w:t xml:space="preserve">  </w:t>
      </w:r>
      <w:r w:rsidRPr="004449C2">
        <w:rPr>
          <w:rFonts w:ascii="Arial Narrow" w:hAnsi="Arial Narrow"/>
          <w:sz w:val="24"/>
          <w:szCs w:val="24"/>
        </w:rPr>
        <w:t>Cllr Wright</w:t>
      </w:r>
    </w:p>
    <w:p w14:paraId="398351D5" w14:textId="7DE71A8A" w:rsidR="004449C2" w:rsidRDefault="004449C2" w:rsidP="004449C2">
      <w:pPr>
        <w:rPr>
          <w:rFonts w:ascii="Arial Narrow" w:hAnsi="Arial Narrow"/>
          <w:sz w:val="24"/>
          <w:szCs w:val="24"/>
        </w:rPr>
      </w:pPr>
    </w:p>
    <w:p w14:paraId="0457C090" w14:textId="77777777" w:rsidR="004449C2" w:rsidRPr="004449C2" w:rsidRDefault="004449C2" w:rsidP="004449C2">
      <w:pPr>
        <w:pStyle w:val="ListParagraph"/>
        <w:numPr>
          <w:ilvl w:val="0"/>
          <w:numId w:val="23"/>
        </w:numPr>
        <w:rPr>
          <w:rFonts w:ascii="Arial Narrow" w:hAnsi="Arial Narrow"/>
          <w:sz w:val="24"/>
          <w:szCs w:val="24"/>
        </w:rPr>
      </w:pPr>
      <w:r w:rsidRPr="004449C2">
        <w:rPr>
          <w:rFonts w:ascii="Arial Narrow" w:hAnsi="Arial Narrow"/>
          <w:b/>
          <w:sz w:val="24"/>
          <w:szCs w:val="24"/>
        </w:rPr>
        <w:t xml:space="preserve">Annual Audit of LPC Accounts - </w:t>
      </w:r>
      <w:r w:rsidRPr="004449C2">
        <w:rPr>
          <w:rFonts w:ascii="Arial Narrow" w:hAnsi="Arial Narrow"/>
          <w:sz w:val="24"/>
          <w:szCs w:val="24"/>
        </w:rPr>
        <w:t>The Chair reminded Councillors of the process to be followed for audit of the accounts. An internal auditor would provide a report for Councillors to be available at the May meeting of the council. At this meeting the Council would also carry out a review of Governance arrangements and subject to the internal audit and governance arrangements being satisfactory would apply to be excluded from external audit as income/ expenditure was below £25,000. The accounts in a standard format would be available online. A period of a month would be identified by the Council for public rights to inspect the accounts and associated documents.</w:t>
      </w:r>
    </w:p>
    <w:p w14:paraId="05C54094" w14:textId="77777777" w:rsidR="004449C2" w:rsidRDefault="00D247D1" w:rsidP="004449C2">
      <w:pPr>
        <w:pStyle w:val="ListParagraph"/>
        <w:numPr>
          <w:ilvl w:val="0"/>
          <w:numId w:val="23"/>
        </w:numPr>
      </w:pPr>
      <w:r w:rsidRPr="004449C2">
        <w:rPr>
          <w:rFonts w:ascii="Arial Narrow" w:hAnsi="Arial Narrow"/>
          <w:b/>
          <w:sz w:val="24"/>
          <w:szCs w:val="24"/>
        </w:rPr>
        <w:t>Signatories for LPC Bank Account</w:t>
      </w:r>
      <w:r w:rsidR="00B4026A" w:rsidRPr="004449C2">
        <w:rPr>
          <w:rFonts w:ascii="Arial Narrow" w:hAnsi="Arial Narrow"/>
          <w:b/>
          <w:sz w:val="24"/>
          <w:szCs w:val="24"/>
        </w:rPr>
        <w:t xml:space="preserve"> – </w:t>
      </w:r>
      <w:r w:rsidR="004449C2">
        <w:t xml:space="preserve">Cllr Wright and the Chair had been unable to identify a date to visit the NatWest Bank along with the Clerk to complete the bank mandate process. This was now a pressing issue. </w:t>
      </w:r>
    </w:p>
    <w:p w14:paraId="33048DC4" w14:textId="15FCA3CC" w:rsidR="004449C2" w:rsidRDefault="004449C2" w:rsidP="004449C2">
      <w:pPr>
        <w:ind w:left="720"/>
      </w:pPr>
      <w:r>
        <w:lastRenderedPageBreak/>
        <w:tab/>
        <w:t xml:space="preserve">(At the end of the meeting Cllr Wright and Wilson set a date to visit the bank on 31 </w:t>
      </w:r>
      <w:r>
        <w:tab/>
        <w:t xml:space="preserve">May at 2.30pm and Cllr wright was provided with the necessary forms to complete </w:t>
      </w:r>
      <w:r>
        <w:tab/>
        <w:t xml:space="preserve">prior to the visit). </w:t>
      </w:r>
    </w:p>
    <w:p w14:paraId="6B8022D7" w14:textId="77777777" w:rsidR="002A52A8" w:rsidRDefault="002A52A8" w:rsidP="005C1F6A">
      <w:pPr>
        <w:pStyle w:val="ListParagraph"/>
        <w:rPr>
          <w:rFonts w:ascii="Arial Narrow" w:hAnsi="Arial Narrow"/>
          <w:b/>
          <w:sz w:val="24"/>
          <w:szCs w:val="24"/>
        </w:rPr>
      </w:pPr>
    </w:p>
    <w:p w14:paraId="7A824C39" w14:textId="77777777" w:rsidR="004449C2" w:rsidRPr="004449C2" w:rsidRDefault="00B4026A" w:rsidP="004449C2">
      <w:pPr>
        <w:pStyle w:val="ListParagraph"/>
        <w:numPr>
          <w:ilvl w:val="0"/>
          <w:numId w:val="24"/>
        </w:numPr>
        <w:rPr>
          <w:rFonts w:ascii="Arial Narrow" w:hAnsi="Arial Narrow"/>
          <w:b/>
          <w:sz w:val="24"/>
          <w:szCs w:val="24"/>
        </w:rPr>
      </w:pPr>
      <w:r w:rsidRPr="004449C2">
        <w:rPr>
          <w:rFonts w:ascii="Arial Narrow" w:hAnsi="Arial Narrow"/>
          <w:b/>
          <w:sz w:val="24"/>
          <w:szCs w:val="24"/>
        </w:rPr>
        <w:t xml:space="preserve"> Planning Applications </w:t>
      </w:r>
      <w:r w:rsidR="004449C2" w:rsidRPr="004449C2">
        <w:rPr>
          <w:rFonts w:ascii="Arial Narrow" w:hAnsi="Arial Narrow"/>
          <w:b/>
          <w:sz w:val="24"/>
          <w:szCs w:val="24"/>
        </w:rPr>
        <w:t>and appeals -</w:t>
      </w:r>
      <w:r w:rsidR="004449C2">
        <w:rPr>
          <w:rFonts w:ascii="Arial Narrow" w:hAnsi="Arial Narrow"/>
          <w:b/>
          <w:sz w:val="24"/>
          <w:szCs w:val="24"/>
        </w:rPr>
        <w:t xml:space="preserve"> </w:t>
      </w:r>
      <w:r w:rsidRPr="004449C2">
        <w:rPr>
          <w:rFonts w:ascii="Arial Narrow" w:hAnsi="Arial Narrow"/>
          <w:sz w:val="24"/>
          <w:szCs w:val="24"/>
        </w:rPr>
        <w:t>None have been noted on the DMBC website</w:t>
      </w:r>
      <w:r w:rsidR="004449C2">
        <w:rPr>
          <w:rFonts w:ascii="Arial Narrow" w:hAnsi="Arial Narrow"/>
          <w:sz w:val="24"/>
          <w:szCs w:val="24"/>
        </w:rPr>
        <w:t>.</w:t>
      </w:r>
    </w:p>
    <w:p w14:paraId="08E2B167" w14:textId="6AAA29A6" w:rsidR="004449C2" w:rsidRPr="004449C2" w:rsidRDefault="004449C2" w:rsidP="004449C2">
      <w:pPr>
        <w:pStyle w:val="ListParagraph"/>
        <w:numPr>
          <w:ilvl w:val="0"/>
          <w:numId w:val="24"/>
        </w:numPr>
        <w:rPr>
          <w:rFonts w:ascii="Arial Narrow" w:hAnsi="Arial Narrow"/>
          <w:b/>
          <w:sz w:val="24"/>
          <w:szCs w:val="24"/>
        </w:rPr>
      </w:pPr>
      <w:r>
        <w:rPr>
          <w:rFonts w:ascii="Arial Narrow" w:hAnsi="Arial Narrow"/>
          <w:sz w:val="24"/>
          <w:szCs w:val="24"/>
        </w:rPr>
        <w:t xml:space="preserve"> </w:t>
      </w:r>
      <w:r w:rsidR="005C1F6A" w:rsidRPr="004449C2">
        <w:rPr>
          <w:rFonts w:ascii="Arial Narrow" w:hAnsi="Arial Narrow"/>
          <w:b/>
          <w:sz w:val="24"/>
          <w:szCs w:val="24"/>
        </w:rPr>
        <w:t>Clerk’s Report –</w:t>
      </w:r>
      <w:r w:rsidRPr="004449C2">
        <w:rPr>
          <w:rFonts w:ascii="Arial Narrow" w:hAnsi="Arial Narrow"/>
          <w:b/>
          <w:sz w:val="24"/>
          <w:szCs w:val="24"/>
        </w:rPr>
        <w:t xml:space="preserve"> </w:t>
      </w:r>
      <w:r>
        <w:t xml:space="preserve">A number of residents had complained about the potholes at the M18 end of </w:t>
      </w:r>
      <w:proofErr w:type="spellStart"/>
      <w:r>
        <w:t>Bubup</w:t>
      </w:r>
      <w:proofErr w:type="spellEnd"/>
      <w:r>
        <w:t xml:space="preserve"> Hill. The Clerk would report to the relevant DMBC officer and DMBC councillors.</w:t>
      </w:r>
    </w:p>
    <w:p w14:paraId="7BBC77FC" w14:textId="6DA2C977" w:rsidR="004449C2" w:rsidRDefault="004449C2" w:rsidP="004449C2">
      <w:pPr>
        <w:ind w:left="720"/>
      </w:pPr>
      <w:r>
        <w:t>Cllr Wright asked if events at The Barn were licenced to take place in the fields beyond the church, noting that in the past these had proved to be a noise nuisance in the vicinity of Loversall Hall. The Chair advised that an application for a permanent licence</w:t>
      </w:r>
      <w:r w:rsidR="00C07BA4">
        <w:t xml:space="preserve"> to sell </w:t>
      </w:r>
      <w:proofErr w:type="gramStart"/>
      <w:r w:rsidR="00C07BA4">
        <w:t xml:space="preserve">alcohol, </w:t>
      </w:r>
      <w:r>
        <w:t xml:space="preserve"> </w:t>
      </w:r>
      <w:r w:rsidR="00C07BA4">
        <w:t>other</w:t>
      </w:r>
      <w:proofErr w:type="gramEnd"/>
      <w:r w:rsidR="00C07BA4">
        <w:t xml:space="preserve"> than at the </w:t>
      </w:r>
      <w:proofErr w:type="spellStart"/>
      <w:r w:rsidR="00C07BA4">
        <w:t>The</w:t>
      </w:r>
      <w:proofErr w:type="spellEnd"/>
      <w:r w:rsidR="00C07BA4">
        <w:t xml:space="preserve"> Barn, </w:t>
      </w:r>
      <w:r>
        <w:t xml:space="preserve">had </w:t>
      </w:r>
      <w:r w:rsidR="00C07BA4">
        <w:t xml:space="preserve">previously </w:t>
      </w:r>
      <w:r>
        <w:t>been withdrawn by</w:t>
      </w:r>
      <w:r w:rsidR="00C07BA4">
        <w:t xml:space="preserve"> </w:t>
      </w:r>
      <w:proofErr w:type="spellStart"/>
      <w:r w:rsidR="00C07BA4">
        <w:t>Loversall</w:t>
      </w:r>
      <w:proofErr w:type="spellEnd"/>
      <w:r w:rsidR="00C07BA4">
        <w:t xml:space="preserve"> </w:t>
      </w:r>
      <w:r>
        <w:t>Farm but he believed it possible to hold events under a temporary licence. It was agreed that the Clerk would write to Mrs Lee enquiring whether any events were planned and whether these were to be carried out under a temporary licence.</w:t>
      </w:r>
    </w:p>
    <w:p w14:paraId="0853E7E6" w14:textId="5E9876AF" w:rsidR="004449C2" w:rsidRDefault="004449C2" w:rsidP="004449C2">
      <w:pPr>
        <w:ind w:left="720"/>
      </w:pPr>
      <w:r>
        <w:t xml:space="preserve">Cllr Harris stated that the owner of Low Farm had reported the gating system at the end of Rakes Lane to be inadequate to prevent access to and from the </w:t>
      </w:r>
      <w:proofErr w:type="spellStart"/>
      <w:r>
        <w:t>IPort</w:t>
      </w:r>
      <w:proofErr w:type="spellEnd"/>
      <w:r>
        <w:t xml:space="preserve"> landscaped area by quad bikes. The Chair agreed to investigate this further.</w:t>
      </w:r>
    </w:p>
    <w:p w14:paraId="6BC8DD53" w14:textId="0D503344" w:rsidR="00ED21A5" w:rsidRPr="005C1F6A" w:rsidRDefault="002F33E1" w:rsidP="005C1F6A">
      <w:pPr>
        <w:pStyle w:val="ListParagraph"/>
        <w:numPr>
          <w:ilvl w:val="0"/>
          <w:numId w:val="26"/>
        </w:numPr>
        <w:rPr>
          <w:rFonts w:ascii="Arial Narrow" w:hAnsi="Arial Narrow"/>
          <w:sz w:val="24"/>
          <w:szCs w:val="24"/>
        </w:rPr>
      </w:pPr>
      <w:r w:rsidRPr="005C1F6A">
        <w:rPr>
          <w:rFonts w:ascii="Arial Narrow" w:hAnsi="Arial Narrow"/>
          <w:b/>
          <w:sz w:val="24"/>
          <w:szCs w:val="24"/>
        </w:rPr>
        <w:t xml:space="preserve">The next ordinary meeting of Loversall Parish Council will be on Wednesday </w:t>
      </w:r>
      <w:r w:rsidR="0032415C">
        <w:rPr>
          <w:rFonts w:ascii="Arial Narrow" w:hAnsi="Arial Narrow"/>
          <w:b/>
          <w:sz w:val="24"/>
          <w:szCs w:val="24"/>
        </w:rPr>
        <w:t>22 May</w:t>
      </w:r>
      <w:r w:rsidR="00B4026A" w:rsidRPr="005C1F6A">
        <w:rPr>
          <w:rFonts w:ascii="Arial Narrow" w:hAnsi="Arial Narrow"/>
          <w:b/>
          <w:sz w:val="24"/>
          <w:szCs w:val="24"/>
        </w:rPr>
        <w:t xml:space="preserve"> 2019</w:t>
      </w:r>
      <w:r w:rsidRPr="005C1F6A">
        <w:rPr>
          <w:rFonts w:ascii="Arial Narrow" w:hAnsi="Arial Narrow"/>
          <w:b/>
          <w:sz w:val="24"/>
          <w:szCs w:val="24"/>
        </w:rPr>
        <w:t xml:space="preserve"> </w:t>
      </w:r>
      <w:r w:rsidR="0032415C">
        <w:rPr>
          <w:rFonts w:ascii="Arial Narrow" w:hAnsi="Arial Narrow"/>
          <w:b/>
          <w:sz w:val="24"/>
          <w:szCs w:val="24"/>
        </w:rPr>
        <w:t>in addition to the Annual General Meeting and the Annual Parish Meeting</w:t>
      </w:r>
      <w:r w:rsidRPr="005C1F6A">
        <w:rPr>
          <w:rFonts w:ascii="Arial Narrow" w:hAnsi="Arial Narrow"/>
          <w:b/>
          <w:sz w:val="24"/>
          <w:szCs w:val="24"/>
        </w:rPr>
        <w:t xml:space="preserve"> at the Wi Hut, Loversall. </w:t>
      </w:r>
    </w:p>
    <w:p w14:paraId="10018488" w14:textId="77777777" w:rsidR="007A6C83" w:rsidRDefault="007A6C83" w:rsidP="002F33E1">
      <w:pPr>
        <w:rPr>
          <w:rFonts w:ascii="Arial Narrow" w:hAnsi="Arial Narrow"/>
          <w:sz w:val="24"/>
          <w:szCs w:val="24"/>
        </w:rPr>
      </w:pPr>
    </w:p>
    <w:p w14:paraId="5BED735F" w14:textId="5B8A4EA4" w:rsidR="002F33E1" w:rsidRPr="002F33E1" w:rsidRDefault="002F33E1" w:rsidP="002F33E1">
      <w:pPr>
        <w:rPr>
          <w:rFonts w:ascii="Arial Narrow" w:hAnsi="Arial Narrow"/>
          <w:sz w:val="24"/>
          <w:szCs w:val="24"/>
        </w:rPr>
      </w:pPr>
      <w:r w:rsidRPr="002F33E1">
        <w:rPr>
          <w:rFonts w:ascii="Arial Narrow" w:hAnsi="Arial Narrow"/>
          <w:sz w:val="24"/>
          <w:szCs w:val="24"/>
        </w:rPr>
        <w:t>There being no further business, the</w:t>
      </w:r>
      <w:r w:rsidR="00B4026A">
        <w:rPr>
          <w:rFonts w:ascii="Arial Narrow" w:hAnsi="Arial Narrow"/>
          <w:sz w:val="24"/>
          <w:szCs w:val="24"/>
        </w:rPr>
        <w:t xml:space="preserve"> </w:t>
      </w:r>
      <w:r w:rsidRPr="002F33E1">
        <w:rPr>
          <w:rFonts w:ascii="Arial Narrow" w:hAnsi="Arial Narrow"/>
          <w:sz w:val="24"/>
          <w:szCs w:val="24"/>
        </w:rPr>
        <w:t>meeting closed at 20.</w:t>
      </w:r>
      <w:r w:rsidR="004449C2">
        <w:rPr>
          <w:rFonts w:ascii="Arial Narrow" w:hAnsi="Arial Narrow"/>
          <w:sz w:val="24"/>
          <w:szCs w:val="24"/>
        </w:rPr>
        <w:t>35</w:t>
      </w:r>
      <w:r w:rsidRPr="002F33E1">
        <w:rPr>
          <w:rFonts w:ascii="Arial Narrow" w:hAnsi="Arial Narrow"/>
          <w:sz w:val="24"/>
          <w:szCs w:val="24"/>
        </w:rPr>
        <w:t xml:space="preserve"> hrs.   </w:t>
      </w:r>
    </w:p>
    <w:p w14:paraId="3F6FF148" w14:textId="22BE4506" w:rsidR="002F33E1" w:rsidRDefault="002F33E1" w:rsidP="002F33E1">
      <w:pPr>
        <w:rPr>
          <w:rFonts w:ascii="Arial Narrow" w:hAnsi="Arial Narrow"/>
          <w:sz w:val="24"/>
          <w:szCs w:val="24"/>
        </w:rPr>
      </w:pPr>
      <w:r w:rsidRPr="002F33E1">
        <w:rPr>
          <w:rFonts w:ascii="Arial Narrow" w:hAnsi="Arial Narrow"/>
          <w:sz w:val="24"/>
          <w:szCs w:val="24"/>
        </w:rPr>
        <w:t xml:space="preserve"> </w:t>
      </w:r>
    </w:p>
    <w:p w14:paraId="786ABEBC" w14:textId="32241E0C" w:rsidR="007A6C83" w:rsidRDefault="007A6C83" w:rsidP="002F33E1">
      <w:pPr>
        <w:rPr>
          <w:rFonts w:ascii="Arial Narrow" w:hAnsi="Arial Narrow"/>
          <w:sz w:val="24"/>
          <w:szCs w:val="24"/>
        </w:rPr>
      </w:pPr>
    </w:p>
    <w:p w14:paraId="2EA16DA1" w14:textId="77777777" w:rsidR="007A6C83" w:rsidRPr="002F33E1" w:rsidRDefault="007A6C83" w:rsidP="002F33E1">
      <w:pPr>
        <w:rPr>
          <w:rFonts w:ascii="Arial Narrow" w:hAnsi="Arial Narrow"/>
          <w:sz w:val="24"/>
          <w:szCs w:val="24"/>
        </w:rPr>
      </w:pPr>
    </w:p>
    <w:p w14:paraId="448834F7" w14:textId="586BF1E3" w:rsidR="002F33E1" w:rsidRDefault="002F33E1" w:rsidP="002F33E1">
      <w:pPr>
        <w:rPr>
          <w:rFonts w:ascii="Arial Narrow" w:hAnsi="Arial Narrow"/>
          <w:sz w:val="24"/>
          <w:szCs w:val="24"/>
        </w:rPr>
      </w:pPr>
      <w:r w:rsidRPr="002F33E1">
        <w:rPr>
          <w:rFonts w:ascii="Arial Narrow" w:hAnsi="Arial Narrow"/>
          <w:sz w:val="24"/>
          <w:szCs w:val="24"/>
        </w:rPr>
        <w:t>Signed ………………………………….. (</w:t>
      </w:r>
      <w:proofErr w:type="gramStart"/>
      <w:r w:rsidRPr="002F33E1">
        <w:rPr>
          <w:rFonts w:ascii="Arial Narrow" w:hAnsi="Arial Narrow"/>
          <w:sz w:val="24"/>
          <w:szCs w:val="24"/>
        </w:rPr>
        <w:t xml:space="preserve">Chair)  </w:t>
      </w:r>
      <w:r w:rsidR="00ED21A5">
        <w:rPr>
          <w:rFonts w:ascii="Arial Narrow" w:hAnsi="Arial Narrow"/>
          <w:sz w:val="24"/>
          <w:szCs w:val="24"/>
        </w:rPr>
        <w:t xml:space="preserve"> </w:t>
      </w:r>
      <w:proofErr w:type="gramEnd"/>
      <w:r w:rsidR="00387763">
        <w:rPr>
          <w:rFonts w:ascii="Arial Narrow" w:hAnsi="Arial Narrow"/>
          <w:sz w:val="24"/>
          <w:szCs w:val="24"/>
        </w:rPr>
        <w:tab/>
      </w:r>
      <w:r w:rsidR="00387763">
        <w:rPr>
          <w:rFonts w:ascii="Arial Narrow" w:hAnsi="Arial Narrow"/>
          <w:sz w:val="24"/>
          <w:szCs w:val="24"/>
        </w:rPr>
        <w:tab/>
      </w:r>
      <w:r w:rsidR="00387763">
        <w:rPr>
          <w:rFonts w:ascii="Arial Narrow" w:hAnsi="Arial Narrow"/>
          <w:sz w:val="24"/>
          <w:szCs w:val="24"/>
        </w:rPr>
        <w:tab/>
      </w:r>
      <w:r w:rsidRPr="002F33E1">
        <w:rPr>
          <w:rFonts w:ascii="Arial Narrow" w:hAnsi="Arial Narrow"/>
          <w:sz w:val="24"/>
          <w:szCs w:val="24"/>
        </w:rPr>
        <w:t>Date ……………………..</w:t>
      </w:r>
    </w:p>
    <w:p w14:paraId="402B6D67" w14:textId="5D10DD63" w:rsidR="00242BC1" w:rsidRDefault="00242BC1" w:rsidP="002F33E1">
      <w:pPr>
        <w:rPr>
          <w:rFonts w:ascii="Arial Narrow" w:hAnsi="Arial Narrow"/>
          <w:sz w:val="24"/>
          <w:szCs w:val="24"/>
        </w:rPr>
      </w:pPr>
    </w:p>
    <w:p w14:paraId="6B09F80D" w14:textId="787E09CC" w:rsidR="00242BC1" w:rsidRDefault="00242BC1" w:rsidP="002F33E1">
      <w:pPr>
        <w:rPr>
          <w:rFonts w:ascii="Arial Narrow" w:hAnsi="Arial Narrow"/>
          <w:sz w:val="24"/>
          <w:szCs w:val="24"/>
        </w:rPr>
      </w:pPr>
    </w:p>
    <w:p w14:paraId="164AD9B6" w14:textId="508EE5AC" w:rsidR="00242BC1" w:rsidRDefault="00242BC1" w:rsidP="002F33E1">
      <w:pPr>
        <w:rPr>
          <w:rFonts w:ascii="Arial Narrow" w:hAnsi="Arial Narrow"/>
          <w:sz w:val="24"/>
          <w:szCs w:val="24"/>
        </w:rPr>
      </w:pPr>
    </w:p>
    <w:p w14:paraId="150DC710" w14:textId="4C9A608B" w:rsidR="00242BC1" w:rsidRDefault="00242BC1" w:rsidP="002F33E1">
      <w:pPr>
        <w:rPr>
          <w:rFonts w:ascii="Arial Narrow" w:hAnsi="Arial Narrow"/>
          <w:sz w:val="24"/>
          <w:szCs w:val="24"/>
        </w:rPr>
      </w:pPr>
    </w:p>
    <w:p w14:paraId="59768305" w14:textId="328D3E72" w:rsidR="00242BC1" w:rsidRDefault="00242BC1" w:rsidP="002F33E1">
      <w:pPr>
        <w:rPr>
          <w:rFonts w:ascii="Arial Narrow" w:hAnsi="Arial Narrow"/>
          <w:sz w:val="24"/>
          <w:szCs w:val="24"/>
        </w:rPr>
      </w:pPr>
    </w:p>
    <w:p w14:paraId="6FA156E8" w14:textId="1B8FE4AA" w:rsidR="00242BC1" w:rsidRDefault="00242BC1" w:rsidP="002F33E1">
      <w:pPr>
        <w:rPr>
          <w:rFonts w:ascii="Arial Narrow" w:hAnsi="Arial Narrow"/>
          <w:sz w:val="24"/>
          <w:szCs w:val="24"/>
        </w:rPr>
      </w:pPr>
    </w:p>
    <w:p w14:paraId="7A441443" w14:textId="20CA4B9F" w:rsidR="00242BC1" w:rsidRDefault="00242BC1" w:rsidP="002F33E1">
      <w:pPr>
        <w:rPr>
          <w:rFonts w:ascii="Arial Narrow" w:hAnsi="Arial Narrow"/>
          <w:sz w:val="24"/>
          <w:szCs w:val="24"/>
        </w:rPr>
      </w:pPr>
    </w:p>
    <w:p w14:paraId="0BC3E137" w14:textId="74A3B546" w:rsidR="00242BC1" w:rsidRDefault="00242BC1" w:rsidP="002F33E1">
      <w:pPr>
        <w:rPr>
          <w:rFonts w:ascii="Arial Narrow" w:hAnsi="Arial Narrow"/>
          <w:sz w:val="24"/>
          <w:szCs w:val="24"/>
        </w:rPr>
      </w:pPr>
    </w:p>
    <w:p w14:paraId="476E2468" w14:textId="67778BDC" w:rsidR="00242BC1" w:rsidRDefault="00242BC1" w:rsidP="002F33E1">
      <w:pPr>
        <w:rPr>
          <w:rFonts w:ascii="Arial Narrow" w:hAnsi="Arial Narrow"/>
          <w:sz w:val="24"/>
          <w:szCs w:val="24"/>
        </w:rPr>
      </w:pPr>
    </w:p>
    <w:p w14:paraId="703D6E35" w14:textId="7FB9C7AF" w:rsidR="00242BC1" w:rsidRDefault="00242BC1" w:rsidP="002F33E1">
      <w:pPr>
        <w:rPr>
          <w:rFonts w:ascii="Arial Narrow" w:hAnsi="Arial Narrow"/>
          <w:sz w:val="24"/>
          <w:szCs w:val="24"/>
        </w:rPr>
      </w:pPr>
    </w:p>
    <w:p w14:paraId="64A097AE" w14:textId="77777777" w:rsidR="000D4B3C" w:rsidRPr="000D4B3C" w:rsidRDefault="000D4B3C" w:rsidP="000D4B3C">
      <w:pPr>
        <w:tabs>
          <w:tab w:val="center" w:pos="4513"/>
          <w:tab w:val="right" w:pos="9026"/>
        </w:tabs>
        <w:spacing w:after="0" w:line="240" w:lineRule="auto"/>
        <w:rPr>
          <w:u w:val="single"/>
        </w:rPr>
      </w:pPr>
      <w:proofErr w:type="spellStart"/>
      <w:r w:rsidRPr="000D4B3C">
        <w:rPr>
          <w:u w:val="single"/>
        </w:rPr>
        <w:lastRenderedPageBreak/>
        <w:t>Loversall</w:t>
      </w:r>
      <w:proofErr w:type="spellEnd"/>
      <w:r w:rsidRPr="000D4B3C">
        <w:rPr>
          <w:u w:val="single"/>
        </w:rPr>
        <w:t xml:space="preserve"> Parish </w:t>
      </w:r>
      <w:proofErr w:type="gramStart"/>
      <w:r w:rsidRPr="000D4B3C">
        <w:rPr>
          <w:u w:val="single"/>
        </w:rPr>
        <w:t>Council  Meeting</w:t>
      </w:r>
      <w:proofErr w:type="gramEnd"/>
      <w:r w:rsidRPr="000D4B3C">
        <w:rPr>
          <w:u w:val="single"/>
        </w:rPr>
        <w:t xml:space="preserve"> 10</w:t>
      </w:r>
      <w:r w:rsidRPr="000D4B3C">
        <w:rPr>
          <w:u w:val="single"/>
          <w:vertAlign w:val="superscript"/>
        </w:rPr>
        <w:t>th</w:t>
      </w:r>
      <w:r w:rsidRPr="000D4B3C">
        <w:rPr>
          <w:u w:val="single"/>
        </w:rPr>
        <w:t xml:space="preserve"> April 2019</w:t>
      </w:r>
    </w:p>
    <w:p w14:paraId="7FE7E006" w14:textId="77777777" w:rsidR="000D4B3C" w:rsidRPr="000D4B3C" w:rsidRDefault="000D4B3C" w:rsidP="000D4B3C">
      <w:pPr>
        <w:spacing w:after="200" w:line="276" w:lineRule="auto"/>
        <w:rPr>
          <w:b/>
        </w:rPr>
      </w:pPr>
    </w:p>
    <w:p w14:paraId="7D8A4302" w14:textId="77777777" w:rsidR="000D4B3C" w:rsidRPr="000D4B3C" w:rsidRDefault="000D4B3C" w:rsidP="000D4B3C">
      <w:pPr>
        <w:spacing w:after="200" w:line="276" w:lineRule="auto"/>
        <w:rPr>
          <w:b/>
        </w:rPr>
      </w:pPr>
      <w:r w:rsidRPr="000D4B3C">
        <w:rPr>
          <w:b/>
        </w:rPr>
        <w:t>LPC 2018/19 Budget &amp; Expenditure</w:t>
      </w:r>
    </w:p>
    <w:tbl>
      <w:tblPr>
        <w:tblStyle w:val="TableGrid"/>
        <w:tblpPr w:leftFromText="180" w:rightFromText="180" w:vertAnchor="page" w:horzAnchor="margin" w:tblpY="3331"/>
        <w:tblW w:w="507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2"/>
        <w:gridCol w:w="1445"/>
        <w:gridCol w:w="1673"/>
      </w:tblGrid>
      <w:tr w:rsidR="000D4B3C" w:rsidRPr="000D4B3C" w14:paraId="181FFC6E" w14:textId="77777777" w:rsidTr="00B53B94">
        <w:tc>
          <w:tcPr>
            <w:tcW w:w="1952" w:type="dxa"/>
          </w:tcPr>
          <w:p w14:paraId="38936B18" w14:textId="77777777" w:rsidR="000D4B3C" w:rsidRPr="000D4B3C" w:rsidRDefault="000D4B3C" w:rsidP="000D4B3C">
            <w:pPr>
              <w:rPr>
                <w:rFonts w:ascii="Calibri" w:eastAsia="Times New Roman" w:hAnsi="Calibri" w:cs="Times New Roman"/>
                <w:sz w:val="19"/>
                <w:szCs w:val="19"/>
              </w:rPr>
            </w:pPr>
          </w:p>
        </w:tc>
        <w:tc>
          <w:tcPr>
            <w:tcW w:w="1445" w:type="dxa"/>
            <w:hideMark/>
          </w:tcPr>
          <w:p w14:paraId="0A804E7E" w14:textId="77777777" w:rsidR="000D4B3C" w:rsidRPr="000D4B3C" w:rsidRDefault="000D4B3C" w:rsidP="000D4B3C">
            <w:pPr>
              <w:jc w:val="right"/>
              <w:rPr>
                <w:rFonts w:eastAsia="Times New Roman" w:cs="Times New Roman"/>
                <w:b/>
                <w:sz w:val="19"/>
                <w:szCs w:val="19"/>
              </w:rPr>
            </w:pPr>
            <w:r w:rsidRPr="000D4B3C">
              <w:rPr>
                <w:rFonts w:eastAsia="Times New Roman" w:cs="Times New Roman"/>
                <w:b/>
                <w:sz w:val="19"/>
                <w:szCs w:val="19"/>
              </w:rPr>
              <w:t xml:space="preserve">2018/19 </w:t>
            </w:r>
          </w:p>
          <w:p w14:paraId="774FDD62" w14:textId="77777777" w:rsidR="000D4B3C" w:rsidRPr="000D4B3C" w:rsidRDefault="000D4B3C" w:rsidP="000D4B3C">
            <w:pPr>
              <w:jc w:val="right"/>
              <w:rPr>
                <w:rFonts w:eastAsia="Times New Roman" w:cs="Times New Roman"/>
                <w:sz w:val="19"/>
                <w:szCs w:val="19"/>
              </w:rPr>
            </w:pPr>
            <w:r w:rsidRPr="000D4B3C">
              <w:rPr>
                <w:rFonts w:eastAsia="Times New Roman" w:cs="Times New Roman"/>
                <w:b/>
                <w:sz w:val="19"/>
                <w:szCs w:val="19"/>
              </w:rPr>
              <w:t>Budget</w:t>
            </w:r>
          </w:p>
        </w:tc>
        <w:tc>
          <w:tcPr>
            <w:tcW w:w="1673" w:type="dxa"/>
          </w:tcPr>
          <w:p w14:paraId="4DECFFD9" w14:textId="77777777" w:rsidR="000D4B3C" w:rsidRPr="000D4B3C" w:rsidRDefault="000D4B3C" w:rsidP="000D4B3C">
            <w:pPr>
              <w:jc w:val="right"/>
              <w:rPr>
                <w:rFonts w:eastAsia="Times New Roman" w:cs="Times New Roman"/>
                <w:b/>
                <w:sz w:val="19"/>
                <w:szCs w:val="19"/>
              </w:rPr>
            </w:pPr>
            <w:r w:rsidRPr="000D4B3C">
              <w:rPr>
                <w:rFonts w:eastAsia="Times New Roman" w:cs="Times New Roman"/>
                <w:b/>
                <w:sz w:val="19"/>
                <w:szCs w:val="19"/>
              </w:rPr>
              <w:t>2018/19 Expenditure</w:t>
            </w:r>
          </w:p>
        </w:tc>
      </w:tr>
      <w:tr w:rsidR="000D4B3C" w:rsidRPr="000D4B3C" w14:paraId="0EA6FC4B" w14:textId="77777777" w:rsidTr="00B53B94">
        <w:tc>
          <w:tcPr>
            <w:tcW w:w="1952" w:type="dxa"/>
            <w:hideMark/>
          </w:tcPr>
          <w:p w14:paraId="1E23BE36" w14:textId="77777777" w:rsidR="000D4B3C" w:rsidRPr="000D4B3C" w:rsidRDefault="000D4B3C" w:rsidP="000D4B3C">
            <w:pPr>
              <w:rPr>
                <w:rFonts w:ascii="Calibri" w:eastAsia="Times New Roman" w:hAnsi="Calibri" w:cs="Times New Roman"/>
                <w:sz w:val="19"/>
                <w:szCs w:val="19"/>
                <w:vertAlign w:val="superscript"/>
              </w:rPr>
            </w:pPr>
            <w:r w:rsidRPr="000D4B3C">
              <w:rPr>
                <w:rFonts w:ascii="Calibri" w:eastAsia="Times New Roman" w:hAnsi="Calibri" w:cs="Times New Roman"/>
                <w:sz w:val="19"/>
                <w:szCs w:val="19"/>
              </w:rPr>
              <w:t xml:space="preserve">Travel </w:t>
            </w:r>
          </w:p>
        </w:tc>
        <w:tc>
          <w:tcPr>
            <w:tcW w:w="1445" w:type="dxa"/>
            <w:hideMark/>
          </w:tcPr>
          <w:p w14:paraId="5C44E493" w14:textId="77777777" w:rsidR="000D4B3C" w:rsidRPr="000D4B3C" w:rsidRDefault="000D4B3C" w:rsidP="000D4B3C">
            <w:pPr>
              <w:jc w:val="right"/>
              <w:rPr>
                <w:rFonts w:eastAsia="Times New Roman" w:cs="Times New Roman"/>
                <w:sz w:val="19"/>
                <w:szCs w:val="19"/>
              </w:rPr>
            </w:pPr>
            <w:r w:rsidRPr="000D4B3C">
              <w:rPr>
                <w:rFonts w:eastAsia="Times New Roman" w:cs="Times New Roman"/>
                <w:sz w:val="19"/>
                <w:szCs w:val="19"/>
              </w:rPr>
              <w:t>20</w:t>
            </w:r>
          </w:p>
        </w:tc>
        <w:tc>
          <w:tcPr>
            <w:tcW w:w="1673" w:type="dxa"/>
          </w:tcPr>
          <w:p w14:paraId="5A01B5C4" w14:textId="77777777" w:rsidR="000D4B3C" w:rsidRPr="000D4B3C" w:rsidRDefault="000D4B3C" w:rsidP="000D4B3C">
            <w:pPr>
              <w:jc w:val="right"/>
              <w:rPr>
                <w:rFonts w:eastAsia="Times New Roman" w:cs="Times New Roman"/>
                <w:sz w:val="19"/>
                <w:szCs w:val="19"/>
              </w:rPr>
            </w:pPr>
            <w:r w:rsidRPr="000D4B3C">
              <w:rPr>
                <w:rFonts w:eastAsia="Times New Roman" w:cs="Times New Roman"/>
                <w:sz w:val="19"/>
                <w:szCs w:val="19"/>
              </w:rPr>
              <w:t>0</w:t>
            </w:r>
          </w:p>
        </w:tc>
      </w:tr>
      <w:tr w:rsidR="000D4B3C" w:rsidRPr="000D4B3C" w14:paraId="5AFA1BBF" w14:textId="77777777" w:rsidTr="00B53B94">
        <w:trPr>
          <w:trHeight w:val="163"/>
        </w:trPr>
        <w:tc>
          <w:tcPr>
            <w:tcW w:w="1952" w:type="dxa"/>
            <w:hideMark/>
          </w:tcPr>
          <w:p w14:paraId="372985CA" w14:textId="77777777" w:rsidR="000D4B3C" w:rsidRPr="000D4B3C" w:rsidRDefault="000D4B3C" w:rsidP="000D4B3C">
            <w:pPr>
              <w:rPr>
                <w:rFonts w:ascii="Calibri" w:eastAsia="Times New Roman" w:hAnsi="Calibri" w:cs="Times New Roman"/>
                <w:sz w:val="19"/>
                <w:szCs w:val="19"/>
              </w:rPr>
            </w:pPr>
            <w:r w:rsidRPr="000D4B3C">
              <w:rPr>
                <w:rFonts w:ascii="Calibri" w:eastAsia="Times New Roman" w:hAnsi="Calibri" w:cs="Times New Roman"/>
                <w:sz w:val="19"/>
                <w:szCs w:val="19"/>
              </w:rPr>
              <w:t>Insurance</w:t>
            </w:r>
          </w:p>
        </w:tc>
        <w:tc>
          <w:tcPr>
            <w:tcW w:w="1445" w:type="dxa"/>
            <w:hideMark/>
          </w:tcPr>
          <w:p w14:paraId="4EFE673B" w14:textId="77777777" w:rsidR="000D4B3C" w:rsidRPr="000D4B3C" w:rsidRDefault="000D4B3C" w:rsidP="000D4B3C">
            <w:pPr>
              <w:jc w:val="right"/>
              <w:rPr>
                <w:rFonts w:eastAsia="Times New Roman" w:cs="Times New Roman"/>
                <w:sz w:val="19"/>
                <w:szCs w:val="19"/>
              </w:rPr>
            </w:pPr>
            <w:r w:rsidRPr="000D4B3C">
              <w:rPr>
                <w:rFonts w:eastAsia="Times New Roman" w:cs="Times New Roman"/>
                <w:sz w:val="19"/>
                <w:szCs w:val="19"/>
              </w:rPr>
              <w:t>215</w:t>
            </w:r>
          </w:p>
        </w:tc>
        <w:tc>
          <w:tcPr>
            <w:tcW w:w="1673" w:type="dxa"/>
          </w:tcPr>
          <w:p w14:paraId="10CB1BE7" w14:textId="77777777" w:rsidR="000D4B3C" w:rsidRPr="000D4B3C" w:rsidRDefault="000D4B3C" w:rsidP="000D4B3C">
            <w:pPr>
              <w:jc w:val="right"/>
              <w:rPr>
                <w:rFonts w:eastAsia="Times New Roman" w:cs="Times New Roman"/>
                <w:sz w:val="19"/>
                <w:szCs w:val="19"/>
              </w:rPr>
            </w:pPr>
            <w:r w:rsidRPr="000D4B3C">
              <w:rPr>
                <w:rFonts w:eastAsia="Times New Roman" w:cs="Times New Roman"/>
                <w:sz w:val="19"/>
                <w:szCs w:val="19"/>
              </w:rPr>
              <w:t>210</w:t>
            </w:r>
          </w:p>
        </w:tc>
      </w:tr>
      <w:tr w:rsidR="000D4B3C" w:rsidRPr="000D4B3C" w14:paraId="25BD3B47" w14:textId="77777777" w:rsidTr="00B53B94">
        <w:trPr>
          <w:trHeight w:val="293"/>
        </w:trPr>
        <w:tc>
          <w:tcPr>
            <w:tcW w:w="1952" w:type="dxa"/>
            <w:hideMark/>
          </w:tcPr>
          <w:p w14:paraId="48075C62" w14:textId="77777777" w:rsidR="000D4B3C" w:rsidRPr="000D4B3C" w:rsidRDefault="000D4B3C" w:rsidP="000D4B3C">
            <w:pPr>
              <w:rPr>
                <w:rFonts w:ascii="Calibri" w:eastAsia="Times New Roman" w:hAnsi="Calibri" w:cs="Times New Roman"/>
                <w:sz w:val="19"/>
                <w:szCs w:val="19"/>
              </w:rPr>
            </w:pPr>
            <w:r w:rsidRPr="000D4B3C">
              <w:rPr>
                <w:rFonts w:ascii="Calibri" w:eastAsia="Times New Roman" w:hAnsi="Calibri" w:cs="Times New Roman"/>
                <w:sz w:val="19"/>
                <w:szCs w:val="19"/>
              </w:rPr>
              <w:t>YALC</w:t>
            </w:r>
          </w:p>
        </w:tc>
        <w:tc>
          <w:tcPr>
            <w:tcW w:w="1445" w:type="dxa"/>
            <w:hideMark/>
          </w:tcPr>
          <w:p w14:paraId="5D6FE7F4" w14:textId="77777777" w:rsidR="000D4B3C" w:rsidRPr="000D4B3C" w:rsidRDefault="000D4B3C" w:rsidP="000D4B3C">
            <w:pPr>
              <w:jc w:val="right"/>
              <w:rPr>
                <w:rFonts w:eastAsia="Times New Roman" w:cs="Times New Roman"/>
                <w:sz w:val="19"/>
                <w:szCs w:val="19"/>
              </w:rPr>
            </w:pPr>
            <w:r w:rsidRPr="000D4B3C">
              <w:rPr>
                <w:rFonts w:eastAsia="Times New Roman" w:cs="Times New Roman"/>
                <w:sz w:val="19"/>
                <w:szCs w:val="19"/>
              </w:rPr>
              <w:t>53</w:t>
            </w:r>
          </w:p>
        </w:tc>
        <w:tc>
          <w:tcPr>
            <w:tcW w:w="1673" w:type="dxa"/>
          </w:tcPr>
          <w:p w14:paraId="29225901" w14:textId="77777777" w:rsidR="000D4B3C" w:rsidRPr="000D4B3C" w:rsidRDefault="000D4B3C" w:rsidP="000D4B3C">
            <w:pPr>
              <w:jc w:val="right"/>
              <w:rPr>
                <w:rFonts w:eastAsia="Times New Roman" w:cs="Times New Roman"/>
                <w:sz w:val="19"/>
                <w:szCs w:val="19"/>
              </w:rPr>
            </w:pPr>
            <w:r w:rsidRPr="000D4B3C">
              <w:rPr>
                <w:rFonts w:eastAsia="Times New Roman" w:cs="Times New Roman"/>
                <w:sz w:val="19"/>
                <w:szCs w:val="19"/>
              </w:rPr>
              <w:t>53</w:t>
            </w:r>
          </w:p>
        </w:tc>
      </w:tr>
      <w:tr w:rsidR="000D4B3C" w:rsidRPr="000D4B3C" w14:paraId="484BB47A" w14:textId="77777777" w:rsidTr="00B53B94">
        <w:tc>
          <w:tcPr>
            <w:tcW w:w="1952" w:type="dxa"/>
            <w:hideMark/>
          </w:tcPr>
          <w:p w14:paraId="6797EA4F" w14:textId="77777777" w:rsidR="000D4B3C" w:rsidRPr="000D4B3C" w:rsidRDefault="000D4B3C" w:rsidP="000D4B3C">
            <w:pPr>
              <w:rPr>
                <w:rFonts w:ascii="Calibri" w:eastAsia="Times New Roman" w:hAnsi="Calibri" w:cs="Times New Roman"/>
                <w:sz w:val="19"/>
                <w:szCs w:val="19"/>
              </w:rPr>
            </w:pPr>
            <w:r w:rsidRPr="000D4B3C">
              <w:rPr>
                <w:rFonts w:ascii="Calibri" w:eastAsia="Times New Roman" w:hAnsi="Calibri" w:cs="Times New Roman"/>
                <w:sz w:val="19"/>
                <w:szCs w:val="19"/>
              </w:rPr>
              <w:t>Stationery &amp; Ink</w:t>
            </w:r>
          </w:p>
        </w:tc>
        <w:tc>
          <w:tcPr>
            <w:tcW w:w="1445" w:type="dxa"/>
            <w:hideMark/>
          </w:tcPr>
          <w:p w14:paraId="4A04B888" w14:textId="77777777" w:rsidR="000D4B3C" w:rsidRPr="000D4B3C" w:rsidRDefault="000D4B3C" w:rsidP="000D4B3C">
            <w:pPr>
              <w:jc w:val="right"/>
              <w:rPr>
                <w:rFonts w:eastAsia="Times New Roman" w:cs="Times New Roman"/>
                <w:sz w:val="19"/>
                <w:szCs w:val="19"/>
              </w:rPr>
            </w:pPr>
            <w:r w:rsidRPr="000D4B3C">
              <w:rPr>
                <w:rFonts w:eastAsia="Times New Roman" w:cs="Times New Roman"/>
                <w:sz w:val="19"/>
                <w:szCs w:val="19"/>
              </w:rPr>
              <w:t>60</w:t>
            </w:r>
          </w:p>
        </w:tc>
        <w:tc>
          <w:tcPr>
            <w:tcW w:w="1673" w:type="dxa"/>
          </w:tcPr>
          <w:p w14:paraId="32281F76" w14:textId="77777777" w:rsidR="000D4B3C" w:rsidRPr="000D4B3C" w:rsidRDefault="000D4B3C" w:rsidP="000D4B3C">
            <w:pPr>
              <w:jc w:val="right"/>
              <w:rPr>
                <w:rFonts w:eastAsia="Times New Roman" w:cs="Times New Roman"/>
                <w:sz w:val="19"/>
                <w:szCs w:val="19"/>
              </w:rPr>
            </w:pPr>
            <w:r w:rsidRPr="000D4B3C">
              <w:rPr>
                <w:rFonts w:eastAsia="Times New Roman" w:cs="Times New Roman"/>
                <w:sz w:val="19"/>
                <w:szCs w:val="19"/>
              </w:rPr>
              <w:t>93.65</w:t>
            </w:r>
          </w:p>
        </w:tc>
      </w:tr>
      <w:tr w:rsidR="000D4B3C" w:rsidRPr="000D4B3C" w14:paraId="6786A414" w14:textId="77777777" w:rsidTr="00B53B94">
        <w:tc>
          <w:tcPr>
            <w:tcW w:w="1952" w:type="dxa"/>
            <w:hideMark/>
          </w:tcPr>
          <w:p w14:paraId="1B579885" w14:textId="77777777" w:rsidR="000D4B3C" w:rsidRPr="000D4B3C" w:rsidRDefault="000D4B3C" w:rsidP="000D4B3C">
            <w:pPr>
              <w:rPr>
                <w:rFonts w:ascii="Calibri" w:eastAsia="Times New Roman" w:hAnsi="Calibri" w:cs="Times New Roman"/>
                <w:sz w:val="19"/>
                <w:szCs w:val="19"/>
              </w:rPr>
            </w:pPr>
            <w:r w:rsidRPr="000D4B3C">
              <w:rPr>
                <w:rFonts w:ascii="Calibri" w:eastAsia="Times New Roman" w:hAnsi="Calibri" w:cs="Times New Roman"/>
                <w:sz w:val="19"/>
                <w:szCs w:val="19"/>
              </w:rPr>
              <w:t>Website hosting</w:t>
            </w:r>
          </w:p>
        </w:tc>
        <w:tc>
          <w:tcPr>
            <w:tcW w:w="1445" w:type="dxa"/>
            <w:hideMark/>
          </w:tcPr>
          <w:p w14:paraId="0A82E4E3" w14:textId="77777777" w:rsidR="000D4B3C" w:rsidRPr="000D4B3C" w:rsidRDefault="000D4B3C" w:rsidP="000D4B3C">
            <w:pPr>
              <w:jc w:val="right"/>
              <w:rPr>
                <w:rFonts w:eastAsia="Times New Roman" w:cs="Times New Roman"/>
                <w:sz w:val="19"/>
                <w:szCs w:val="19"/>
              </w:rPr>
            </w:pPr>
            <w:r w:rsidRPr="000D4B3C">
              <w:rPr>
                <w:rFonts w:eastAsia="Times New Roman" w:cs="Times New Roman"/>
                <w:sz w:val="19"/>
                <w:szCs w:val="19"/>
              </w:rPr>
              <w:t>120</w:t>
            </w:r>
          </w:p>
        </w:tc>
        <w:tc>
          <w:tcPr>
            <w:tcW w:w="1673" w:type="dxa"/>
          </w:tcPr>
          <w:p w14:paraId="5A937F47" w14:textId="77777777" w:rsidR="000D4B3C" w:rsidRPr="000D4B3C" w:rsidRDefault="000D4B3C" w:rsidP="000D4B3C">
            <w:pPr>
              <w:jc w:val="right"/>
              <w:rPr>
                <w:rFonts w:eastAsia="Times New Roman" w:cs="Times New Roman"/>
                <w:sz w:val="19"/>
                <w:szCs w:val="19"/>
              </w:rPr>
            </w:pPr>
            <w:r w:rsidRPr="000D4B3C">
              <w:rPr>
                <w:rFonts w:eastAsia="Times New Roman" w:cs="Times New Roman"/>
                <w:sz w:val="19"/>
                <w:szCs w:val="19"/>
              </w:rPr>
              <w:t>120</w:t>
            </w:r>
          </w:p>
        </w:tc>
      </w:tr>
      <w:tr w:rsidR="000D4B3C" w:rsidRPr="000D4B3C" w14:paraId="160553EF" w14:textId="77777777" w:rsidTr="00B53B94">
        <w:tc>
          <w:tcPr>
            <w:tcW w:w="1952" w:type="dxa"/>
            <w:hideMark/>
          </w:tcPr>
          <w:p w14:paraId="33517293" w14:textId="77777777" w:rsidR="000D4B3C" w:rsidRPr="000D4B3C" w:rsidRDefault="000D4B3C" w:rsidP="000D4B3C">
            <w:pPr>
              <w:rPr>
                <w:rFonts w:ascii="Calibri" w:eastAsia="Times New Roman" w:hAnsi="Calibri" w:cs="Times New Roman"/>
                <w:sz w:val="19"/>
                <w:szCs w:val="19"/>
              </w:rPr>
            </w:pPr>
            <w:r w:rsidRPr="000D4B3C">
              <w:rPr>
                <w:rFonts w:ascii="Calibri" w:eastAsia="Times New Roman" w:hAnsi="Calibri" w:cs="Times New Roman"/>
                <w:sz w:val="19"/>
                <w:szCs w:val="19"/>
              </w:rPr>
              <w:t xml:space="preserve">Software </w:t>
            </w:r>
            <w:proofErr w:type="spellStart"/>
            <w:r w:rsidRPr="000D4B3C">
              <w:rPr>
                <w:rFonts w:ascii="Calibri" w:eastAsia="Times New Roman" w:hAnsi="Calibri" w:cs="Times New Roman"/>
                <w:sz w:val="19"/>
                <w:szCs w:val="19"/>
              </w:rPr>
              <w:t>licences</w:t>
            </w:r>
            <w:proofErr w:type="spellEnd"/>
          </w:p>
        </w:tc>
        <w:tc>
          <w:tcPr>
            <w:tcW w:w="1445" w:type="dxa"/>
            <w:hideMark/>
          </w:tcPr>
          <w:p w14:paraId="56A54D0A" w14:textId="77777777" w:rsidR="000D4B3C" w:rsidRPr="000D4B3C" w:rsidRDefault="000D4B3C" w:rsidP="000D4B3C">
            <w:pPr>
              <w:jc w:val="right"/>
              <w:rPr>
                <w:rFonts w:eastAsia="Times New Roman" w:cs="Times New Roman"/>
                <w:sz w:val="19"/>
                <w:szCs w:val="19"/>
              </w:rPr>
            </w:pPr>
            <w:r w:rsidRPr="000D4B3C">
              <w:rPr>
                <w:rFonts w:eastAsia="Times New Roman" w:cs="Times New Roman"/>
                <w:sz w:val="19"/>
                <w:szCs w:val="19"/>
              </w:rPr>
              <w:t>20</w:t>
            </w:r>
          </w:p>
        </w:tc>
        <w:tc>
          <w:tcPr>
            <w:tcW w:w="1673" w:type="dxa"/>
          </w:tcPr>
          <w:p w14:paraId="1E895818" w14:textId="77777777" w:rsidR="000D4B3C" w:rsidRPr="000D4B3C" w:rsidRDefault="000D4B3C" w:rsidP="000D4B3C">
            <w:pPr>
              <w:jc w:val="right"/>
              <w:rPr>
                <w:rFonts w:eastAsia="Times New Roman" w:cs="Times New Roman"/>
                <w:sz w:val="19"/>
                <w:szCs w:val="19"/>
              </w:rPr>
            </w:pPr>
            <w:r w:rsidRPr="000D4B3C">
              <w:rPr>
                <w:rFonts w:eastAsia="Times New Roman" w:cs="Times New Roman"/>
                <w:sz w:val="19"/>
                <w:szCs w:val="19"/>
              </w:rPr>
              <w:t>24.99</w:t>
            </w:r>
          </w:p>
        </w:tc>
      </w:tr>
      <w:tr w:rsidR="000D4B3C" w:rsidRPr="000D4B3C" w14:paraId="7841C501" w14:textId="77777777" w:rsidTr="00B53B94">
        <w:tc>
          <w:tcPr>
            <w:tcW w:w="1952" w:type="dxa"/>
            <w:hideMark/>
          </w:tcPr>
          <w:p w14:paraId="6571A8AD" w14:textId="77777777" w:rsidR="000D4B3C" w:rsidRPr="000D4B3C" w:rsidRDefault="000D4B3C" w:rsidP="000D4B3C">
            <w:pPr>
              <w:rPr>
                <w:rFonts w:ascii="Calibri" w:eastAsia="Times New Roman" w:hAnsi="Calibri" w:cs="Times New Roman"/>
                <w:sz w:val="19"/>
                <w:szCs w:val="19"/>
              </w:rPr>
            </w:pPr>
            <w:r w:rsidRPr="000D4B3C">
              <w:rPr>
                <w:rFonts w:ascii="Calibri" w:eastAsia="Times New Roman" w:hAnsi="Calibri" w:cs="Times New Roman"/>
                <w:sz w:val="19"/>
                <w:szCs w:val="19"/>
              </w:rPr>
              <w:t>Internal audit</w:t>
            </w:r>
          </w:p>
        </w:tc>
        <w:tc>
          <w:tcPr>
            <w:tcW w:w="1445" w:type="dxa"/>
            <w:hideMark/>
          </w:tcPr>
          <w:p w14:paraId="5460DF2C" w14:textId="77777777" w:rsidR="000D4B3C" w:rsidRPr="000D4B3C" w:rsidRDefault="000D4B3C" w:rsidP="000D4B3C">
            <w:pPr>
              <w:jc w:val="right"/>
              <w:rPr>
                <w:rFonts w:eastAsia="Times New Roman" w:cs="Times New Roman"/>
                <w:sz w:val="19"/>
                <w:szCs w:val="19"/>
              </w:rPr>
            </w:pPr>
            <w:r w:rsidRPr="000D4B3C">
              <w:rPr>
                <w:rFonts w:eastAsia="Times New Roman" w:cs="Times New Roman"/>
                <w:sz w:val="19"/>
                <w:szCs w:val="19"/>
              </w:rPr>
              <w:t>40</w:t>
            </w:r>
          </w:p>
        </w:tc>
        <w:tc>
          <w:tcPr>
            <w:tcW w:w="1673" w:type="dxa"/>
          </w:tcPr>
          <w:p w14:paraId="235E6B29" w14:textId="77777777" w:rsidR="000D4B3C" w:rsidRPr="000D4B3C" w:rsidRDefault="000D4B3C" w:rsidP="000D4B3C">
            <w:pPr>
              <w:jc w:val="right"/>
              <w:rPr>
                <w:rFonts w:eastAsia="Times New Roman" w:cs="Times New Roman"/>
                <w:sz w:val="19"/>
                <w:szCs w:val="19"/>
              </w:rPr>
            </w:pPr>
            <w:r w:rsidRPr="000D4B3C">
              <w:rPr>
                <w:rFonts w:eastAsia="Times New Roman" w:cs="Times New Roman"/>
                <w:sz w:val="19"/>
                <w:szCs w:val="19"/>
              </w:rPr>
              <w:t>40</w:t>
            </w:r>
          </w:p>
        </w:tc>
      </w:tr>
      <w:tr w:rsidR="000D4B3C" w:rsidRPr="000D4B3C" w14:paraId="787B5969" w14:textId="77777777" w:rsidTr="00B53B94">
        <w:tc>
          <w:tcPr>
            <w:tcW w:w="1952" w:type="dxa"/>
            <w:hideMark/>
          </w:tcPr>
          <w:p w14:paraId="0E2FB1A6" w14:textId="77777777" w:rsidR="000D4B3C" w:rsidRPr="000D4B3C" w:rsidRDefault="000D4B3C" w:rsidP="000D4B3C">
            <w:pPr>
              <w:rPr>
                <w:rFonts w:ascii="Calibri" w:eastAsia="Times New Roman" w:hAnsi="Calibri" w:cs="Times New Roman"/>
                <w:bCs/>
                <w:sz w:val="19"/>
                <w:szCs w:val="19"/>
              </w:rPr>
            </w:pPr>
            <w:r w:rsidRPr="000D4B3C">
              <w:rPr>
                <w:rFonts w:ascii="Calibri" w:eastAsia="Times New Roman" w:hAnsi="Calibri" w:cs="Times New Roman"/>
                <w:bCs/>
                <w:sz w:val="19"/>
                <w:szCs w:val="19"/>
              </w:rPr>
              <w:t>External audit</w:t>
            </w:r>
          </w:p>
        </w:tc>
        <w:tc>
          <w:tcPr>
            <w:tcW w:w="1445" w:type="dxa"/>
            <w:hideMark/>
          </w:tcPr>
          <w:p w14:paraId="56BEF190" w14:textId="77777777" w:rsidR="000D4B3C" w:rsidRPr="000D4B3C" w:rsidRDefault="000D4B3C" w:rsidP="000D4B3C">
            <w:pPr>
              <w:jc w:val="right"/>
              <w:rPr>
                <w:sz w:val="19"/>
                <w:szCs w:val="19"/>
              </w:rPr>
            </w:pPr>
            <w:r w:rsidRPr="000D4B3C">
              <w:rPr>
                <w:sz w:val="19"/>
                <w:szCs w:val="19"/>
              </w:rPr>
              <w:t>40</w:t>
            </w:r>
          </w:p>
        </w:tc>
        <w:tc>
          <w:tcPr>
            <w:tcW w:w="1673" w:type="dxa"/>
          </w:tcPr>
          <w:p w14:paraId="76460D5B" w14:textId="77777777" w:rsidR="000D4B3C" w:rsidRPr="000D4B3C" w:rsidRDefault="000D4B3C" w:rsidP="000D4B3C">
            <w:pPr>
              <w:jc w:val="right"/>
              <w:rPr>
                <w:sz w:val="19"/>
                <w:szCs w:val="19"/>
              </w:rPr>
            </w:pPr>
            <w:r w:rsidRPr="000D4B3C">
              <w:rPr>
                <w:sz w:val="19"/>
                <w:szCs w:val="19"/>
              </w:rPr>
              <w:t>0</w:t>
            </w:r>
          </w:p>
        </w:tc>
      </w:tr>
      <w:tr w:rsidR="000D4B3C" w:rsidRPr="000D4B3C" w14:paraId="06BC5879" w14:textId="77777777" w:rsidTr="00B53B94">
        <w:tc>
          <w:tcPr>
            <w:tcW w:w="1952" w:type="dxa"/>
            <w:hideMark/>
          </w:tcPr>
          <w:p w14:paraId="2F220D01" w14:textId="77777777" w:rsidR="000D4B3C" w:rsidRPr="000D4B3C" w:rsidRDefault="000D4B3C" w:rsidP="000D4B3C">
            <w:pPr>
              <w:rPr>
                <w:rFonts w:ascii="Calibri" w:eastAsia="Times New Roman" w:hAnsi="Calibri" w:cs="Times New Roman"/>
                <w:bCs/>
                <w:sz w:val="19"/>
                <w:szCs w:val="19"/>
              </w:rPr>
            </w:pPr>
            <w:r w:rsidRPr="000D4B3C">
              <w:rPr>
                <w:rFonts w:ascii="Calibri" w:eastAsia="Times New Roman" w:hAnsi="Calibri" w:cs="Times New Roman"/>
                <w:bCs/>
                <w:sz w:val="19"/>
                <w:szCs w:val="19"/>
              </w:rPr>
              <w:t>Reserve</w:t>
            </w:r>
          </w:p>
        </w:tc>
        <w:tc>
          <w:tcPr>
            <w:tcW w:w="1445" w:type="dxa"/>
            <w:hideMark/>
          </w:tcPr>
          <w:p w14:paraId="48599C94" w14:textId="77777777" w:rsidR="000D4B3C" w:rsidRPr="000D4B3C" w:rsidRDefault="000D4B3C" w:rsidP="000D4B3C">
            <w:pPr>
              <w:jc w:val="right"/>
              <w:rPr>
                <w:sz w:val="19"/>
                <w:szCs w:val="19"/>
              </w:rPr>
            </w:pPr>
            <w:r w:rsidRPr="000D4B3C">
              <w:rPr>
                <w:sz w:val="19"/>
                <w:szCs w:val="19"/>
              </w:rPr>
              <w:t>53</w:t>
            </w:r>
          </w:p>
        </w:tc>
        <w:tc>
          <w:tcPr>
            <w:tcW w:w="1673" w:type="dxa"/>
          </w:tcPr>
          <w:p w14:paraId="30D8C2F7" w14:textId="77777777" w:rsidR="000D4B3C" w:rsidRPr="000D4B3C" w:rsidRDefault="000D4B3C" w:rsidP="000D4B3C">
            <w:pPr>
              <w:jc w:val="right"/>
              <w:rPr>
                <w:sz w:val="19"/>
                <w:szCs w:val="19"/>
              </w:rPr>
            </w:pPr>
            <w:r w:rsidRPr="000D4B3C">
              <w:rPr>
                <w:sz w:val="19"/>
                <w:szCs w:val="19"/>
              </w:rPr>
              <w:t>0</w:t>
            </w:r>
          </w:p>
        </w:tc>
      </w:tr>
      <w:tr w:rsidR="000D4B3C" w:rsidRPr="000D4B3C" w14:paraId="30E5C1FA" w14:textId="77777777" w:rsidTr="00B53B94">
        <w:tc>
          <w:tcPr>
            <w:tcW w:w="1952" w:type="dxa"/>
          </w:tcPr>
          <w:p w14:paraId="029ACC2A" w14:textId="77777777" w:rsidR="000D4B3C" w:rsidRPr="000D4B3C" w:rsidRDefault="000D4B3C" w:rsidP="000D4B3C">
            <w:pPr>
              <w:rPr>
                <w:rFonts w:ascii="Calibri" w:eastAsia="Times New Roman" w:hAnsi="Calibri" w:cs="Times New Roman"/>
                <w:b/>
                <w:bCs/>
                <w:sz w:val="19"/>
                <w:szCs w:val="19"/>
              </w:rPr>
            </w:pPr>
          </w:p>
          <w:p w14:paraId="07970F33" w14:textId="77777777" w:rsidR="000D4B3C" w:rsidRPr="000D4B3C" w:rsidRDefault="000D4B3C" w:rsidP="000D4B3C">
            <w:pPr>
              <w:rPr>
                <w:rFonts w:ascii="Calibri" w:eastAsia="Times New Roman" w:hAnsi="Calibri" w:cs="Times New Roman"/>
                <w:b/>
                <w:bCs/>
                <w:sz w:val="19"/>
                <w:szCs w:val="19"/>
              </w:rPr>
            </w:pPr>
            <w:r w:rsidRPr="000D4B3C">
              <w:rPr>
                <w:rFonts w:ascii="Calibri" w:eastAsia="Times New Roman" w:hAnsi="Calibri" w:cs="Times New Roman"/>
                <w:b/>
                <w:bCs/>
                <w:sz w:val="19"/>
                <w:szCs w:val="19"/>
              </w:rPr>
              <w:t xml:space="preserve">Total </w:t>
            </w:r>
            <w:proofErr w:type="spellStart"/>
            <w:r w:rsidRPr="000D4B3C">
              <w:rPr>
                <w:rFonts w:ascii="Calibri" w:eastAsia="Times New Roman" w:hAnsi="Calibri" w:cs="Times New Roman"/>
                <w:b/>
                <w:bCs/>
                <w:sz w:val="19"/>
                <w:szCs w:val="19"/>
              </w:rPr>
              <w:t>non staff</w:t>
            </w:r>
            <w:proofErr w:type="spellEnd"/>
          </w:p>
        </w:tc>
        <w:tc>
          <w:tcPr>
            <w:tcW w:w="1445" w:type="dxa"/>
          </w:tcPr>
          <w:p w14:paraId="492EC3E3" w14:textId="77777777" w:rsidR="000D4B3C" w:rsidRPr="000D4B3C" w:rsidRDefault="000D4B3C" w:rsidP="000D4B3C">
            <w:pPr>
              <w:jc w:val="right"/>
              <w:rPr>
                <w:b/>
                <w:sz w:val="19"/>
                <w:szCs w:val="19"/>
              </w:rPr>
            </w:pPr>
          </w:p>
          <w:p w14:paraId="221DBA51" w14:textId="77777777" w:rsidR="000D4B3C" w:rsidRPr="000D4B3C" w:rsidRDefault="000D4B3C" w:rsidP="000D4B3C">
            <w:pPr>
              <w:jc w:val="right"/>
              <w:rPr>
                <w:b/>
                <w:sz w:val="19"/>
                <w:szCs w:val="19"/>
              </w:rPr>
            </w:pPr>
            <w:r w:rsidRPr="000D4B3C">
              <w:rPr>
                <w:b/>
                <w:sz w:val="19"/>
                <w:szCs w:val="19"/>
              </w:rPr>
              <w:t>621</w:t>
            </w:r>
          </w:p>
        </w:tc>
        <w:tc>
          <w:tcPr>
            <w:tcW w:w="1673" w:type="dxa"/>
          </w:tcPr>
          <w:p w14:paraId="69817E54" w14:textId="77777777" w:rsidR="000D4B3C" w:rsidRPr="000D4B3C" w:rsidRDefault="000D4B3C" w:rsidP="000D4B3C">
            <w:pPr>
              <w:jc w:val="right"/>
              <w:rPr>
                <w:b/>
                <w:sz w:val="19"/>
                <w:szCs w:val="19"/>
              </w:rPr>
            </w:pPr>
          </w:p>
          <w:p w14:paraId="27D8529B" w14:textId="77777777" w:rsidR="000D4B3C" w:rsidRPr="000D4B3C" w:rsidRDefault="000D4B3C" w:rsidP="000D4B3C">
            <w:pPr>
              <w:jc w:val="right"/>
              <w:rPr>
                <w:b/>
                <w:sz w:val="19"/>
                <w:szCs w:val="19"/>
              </w:rPr>
            </w:pPr>
            <w:r w:rsidRPr="000D4B3C">
              <w:rPr>
                <w:b/>
                <w:sz w:val="19"/>
                <w:szCs w:val="19"/>
              </w:rPr>
              <w:t>542</w:t>
            </w:r>
          </w:p>
        </w:tc>
      </w:tr>
      <w:tr w:rsidR="000D4B3C" w:rsidRPr="000D4B3C" w14:paraId="33E682ED" w14:textId="77777777" w:rsidTr="00B53B94">
        <w:tc>
          <w:tcPr>
            <w:tcW w:w="1952" w:type="dxa"/>
          </w:tcPr>
          <w:p w14:paraId="794F5A1A" w14:textId="77777777" w:rsidR="000D4B3C" w:rsidRPr="000D4B3C" w:rsidRDefault="000D4B3C" w:rsidP="000D4B3C">
            <w:pPr>
              <w:rPr>
                <w:rFonts w:ascii="Calibri" w:eastAsia="Times New Roman" w:hAnsi="Calibri" w:cs="Times New Roman"/>
                <w:b/>
                <w:bCs/>
                <w:sz w:val="19"/>
                <w:szCs w:val="19"/>
              </w:rPr>
            </w:pPr>
          </w:p>
        </w:tc>
        <w:tc>
          <w:tcPr>
            <w:tcW w:w="1445" w:type="dxa"/>
          </w:tcPr>
          <w:p w14:paraId="74407FD1" w14:textId="77777777" w:rsidR="000D4B3C" w:rsidRPr="000D4B3C" w:rsidRDefault="000D4B3C" w:rsidP="000D4B3C">
            <w:pPr>
              <w:rPr>
                <w:sz w:val="19"/>
                <w:szCs w:val="19"/>
              </w:rPr>
            </w:pPr>
          </w:p>
        </w:tc>
        <w:tc>
          <w:tcPr>
            <w:tcW w:w="1673" w:type="dxa"/>
          </w:tcPr>
          <w:p w14:paraId="6974762D" w14:textId="77777777" w:rsidR="000D4B3C" w:rsidRPr="000D4B3C" w:rsidRDefault="000D4B3C" w:rsidP="000D4B3C">
            <w:pPr>
              <w:rPr>
                <w:sz w:val="19"/>
                <w:szCs w:val="19"/>
              </w:rPr>
            </w:pPr>
          </w:p>
        </w:tc>
      </w:tr>
      <w:tr w:rsidR="000D4B3C" w:rsidRPr="000D4B3C" w14:paraId="60132D30" w14:textId="77777777" w:rsidTr="00B53B94">
        <w:tc>
          <w:tcPr>
            <w:tcW w:w="1952" w:type="dxa"/>
            <w:hideMark/>
          </w:tcPr>
          <w:p w14:paraId="2D398B20" w14:textId="77777777" w:rsidR="000D4B3C" w:rsidRPr="000D4B3C" w:rsidRDefault="000D4B3C" w:rsidP="000D4B3C">
            <w:pPr>
              <w:rPr>
                <w:rFonts w:ascii="Calibri" w:eastAsia="Times New Roman" w:hAnsi="Calibri" w:cs="Times New Roman"/>
                <w:bCs/>
                <w:sz w:val="19"/>
                <w:szCs w:val="19"/>
              </w:rPr>
            </w:pPr>
            <w:r w:rsidRPr="000D4B3C">
              <w:rPr>
                <w:rFonts w:ascii="Calibri" w:eastAsia="Times New Roman" w:hAnsi="Calibri" w:cs="Times New Roman"/>
                <w:bCs/>
                <w:sz w:val="19"/>
                <w:szCs w:val="19"/>
              </w:rPr>
              <w:t>Clerk Remuneration (gross)</w:t>
            </w:r>
          </w:p>
        </w:tc>
        <w:tc>
          <w:tcPr>
            <w:tcW w:w="1445" w:type="dxa"/>
            <w:hideMark/>
          </w:tcPr>
          <w:p w14:paraId="139B19FA" w14:textId="77777777" w:rsidR="000D4B3C" w:rsidRPr="000D4B3C" w:rsidRDefault="000D4B3C" w:rsidP="000D4B3C">
            <w:pPr>
              <w:jc w:val="right"/>
              <w:rPr>
                <w:sz w:val="17"/>
                <w:szCs w:val="17"/>
              </w:rPr>
            </w:pPr>
            <w:r w:rsidRPr="000D4B3C">
              <w:rPr>
                <w:sz w:val="17"/>
                <w:szCs w:val="17"/>
              </w:rPr>
              <w:t>704*</w:t>
            </w:r>
          </w:p>
          <w:p w14:paraId="40404D02" w14:textId="77777777" w:rsidR="000D4B3C" w:rsidRPr="000D4B3C" w:rsidRDefault="000D4B3C" w:rsidP="000D4B3C">
            <w:pPr>
              <w:jc w:val="right"/>
              <w:rPr>
                <w:sz w:val="17"/>
                <w:szCs w:val="17"/>
              </w:rPr>
            </w:pPr>
          </w:p>
        </w:tc>
        <w:tc>
          <w:tcPr>
            <w:tcW w:w="1673" w:type="dxa"/>
          </w:tcPr>
          <w:p w14:paraId="7DD7209C" w14:textId="77777777" w:rsidR="000D4B3C" w:rsidRPr="000D4B3C" w:rsidRDefault="000D4B3C" w:rsidP="000D4B3C">
            <w:pPr>
              <w:jc w:val="right"/>
              <w:rPr>
                <w:sz w:val="17"/>
                <w:szCs w:val="17"/>
              </w:rPr>
            </w:pPr>
            <w:r w:rsidRPr="000D4B3C">
              <w:rPr>
                <w:sz w:val="17"/>
                <w:szCs w:val="17"/>
              </w:rPr>
              <w:t>733</w:t>
            </w:r>
          </w:p>
          <w:p w14:paraId="410B0D8A" w14:textId="77777777" w:rsidR="000D4B3C" w:rsidRPr="000D4B3C" w:rsidRDefault="000D4B3C" w:rsidP="000D4B3C">
            <w:pPr>
              <w:jc w:val="right"/>
              <w:rPr>
                <w:sz w:val="17"/>
                <w:szCs w:val="17"/>
              </w:rPr>
            </w:pPr>
          </w:p>
        </w:tc>
      </w:tr>
      <w:tr w:rsidR="000D4B3C" w:rsidRPr="000D4B3C" w14:paraId="6CF26F91" w14:textId="77777777" w:rsidTr="00B53B94">
        <w:tc>
          <w:tcPr>
            <w:tcW w:w="1952" w:type="dxa"/>
            <w:hideMark/>
          </w:tcPr>
          <w:p w14:paraId="5AB98445" w14:textId="77777777" w:rsidR="000D4B3C" w:rsidRPr="000D4B3C" w:rsidRDefault="000D4B3C" w:rsidP="000D4B3C">
            <w:pPr>
              <w:rPr>
                <w:rFonts w:ascii="Calibri" w:eastAsia="Times New Roman" w:hAnsi="Calibri" w:cs="Times New Roman"/>
                <w:b/>
                <w:bCs/>
                <w:sz w:val="19"/>
                <w:szCs w:val="19"/>
                <w:vertAlign w:val="superscript"/>
              </w:rPr>
            </w:pPr>
            <w:r w:rsidRPr="000D4B3C">
              <w:rPr>
                <w:rFonts w:ascii="Calibri" w:eastAsia="Times New Roman" w:hAnsi="Calibri" w:cs="Times New Roman"/>
                <w:b/>
                <w:bCs/>
                <w:sz w:val="19"/>
                <w:szCs w:val="19"/>
              </w:rPr>
              <w:t xml:space="preserve">Total </w:t>
            </w:r>
          </w:p>
        </w:tc>
        <w:tc>
          <w:tcPr>
            <w:tcW w:w="1445" w:type="dxa"/>
            <w:hideMark/>
          </w:tcPr>
          <w:p w14:paraId="1A14323F" w14:textId="77777777" w:rsidR="000D4B3C" w:rsidRPr="000D4B3C" w:rsidRDefault="000D4B3C" w:rsidP="000D4B3C">
            <w:pPr>
              <w:jc w:val="right"/>
              <w:rPr>
                <w:b/>
                <w:sz w:val="19"/>
                <w:szCs w:val="19"/>
              </w:rPr>
            </w:pPr>
            <w:r w:rsidRPr="000D4B3C">
              <w:rPr>
                <w:b/>
                <w:sz w:val="19"/>
                <w:szCs w:val="19"/>
              </w:rPr>
              <w:t>1325</w:t>
            </w:r>
          </w:p>
        </w:tc>
        <w:tc>
          <w:tcPr>
            <w:tcW w:w="1673" w:type="dxa"/>
          </w:tcPr>
          <w:p w14:paraId="13D852F0" w14:textId="77777777" w:rsidR="000D4B3C" w:rsidRPr="000D4B3C" w:rsidRDefault="000D4B3C" w:rsidP="000D4B3C">
            <w:pPr>
              <w:jc w:val="right"/>
              <w:rPr>
                <w:b/>
                <w:sz w:val="19"/>
                <w:szCs w:val="19"/>
              </w:rPr>
            </w:pPr>
            <w:r w:rsidRPr="000D4B3C">
              <w:rPr>
                <w:b/>
                <w:sz w:val="19"/>
                <w:szCs w:val="19"/>
              </w:rPr>
              <w:t>1275</w:t>
            </w:r>
          </w:p>
        </w:tc>
      </w:tr>
      <w:tr w:rsidR="000D4B3C" w:rsidRPr="000D4B3C" w14:paraId="13499254" w14:textId="77777777" w:rsidTr="00B53B94">
        <w:tc>
          <w:tcPr>
            <w:tcW w:w="1952" w:type="dxa"/>
          </w:tcPr>
          <w:p w14:paraId="2BAEF83A" w14:textId="77777777" w:rsidR="000D4B3C" w:rsidRPr="000D4B3C" w:rsidRDefault="000D4B3C" w:rsidP="000D4B3C">
            <w:pPr>
              <w:rPr>
                <w:rFonts w:ascii="Calibri" w:eastAsia="Times New Roman" w:hAnsi="Calibri" w:cs="Times New Roman"/>
                <w:b/>
                <w:bCs/>
                <w:sz w:val="19"/>
                <w:szCs w:val="19"/>
              </w:rPr>
            </w:pPr>
          </w:p>
        </w:tc>
        <w:tc>
          <w:tcPr>
            <w:tcW w:w="1445" w:type="dxa"/>
          </w:tcPr>
          <w:p w14:paraId="727587EF" w14:textId="77777777" w:rsidR="000D4B3C" w:rsidRPr="000D4B3C" w:rsidRDefault="000D4B3C" w:rsidP="000D4B3C">
            <w:pPr>
              <w:ind w:left="720"/>
              <w:jc w:val="right"/>
              <w:rPr>
                <w:b/>
                <w:sz w:val="19"/>
                <w:szCs w:val="19"/>
              </w:rPr>
            </w:pPr>
          </w:p>
        </w:tc>
        <w:tc>
          <w:tcPr>
            <w:tcW w:w="1673" w:type="dxa"/>
          </w:tcPr>
          <w:p w14:paraId="21ECC4E0" w14:textId="77777777" w:rsidR="000D4B3C" w:rsidRPr="000D4B3C" w:rsidRDefault="000D4B3C" w:rsidP="000D4B3C">
            <w:pPr>
              <w:ind w:left="720"/>
              <w:jc w:val="right"/>
              <w:rPr>
                <w:b/>
                <w:sz w:val="19"/>
                <w:szCs w:val="19"/>
              </w:rPr>
            </w:pPr>
          </w:p>
        </w:tc>
      </w:tr>
      <w:tr w:rsidR="000D4B3C" w:rsidRPr="000D4B3C" w14:paraId="34CDB822" w14:textId="77777777" w:rsidTr="00B53B94">
        <w:tc>
          <w:tcPr>
            <w:tcW w:w="1952" w:type="dxa"/>
          </w:tcPr>
          <w:p w14:paraId="087F68E6" w14:textId="77777777" w:rsidR="000D4B3C" w:rsidRPr="000D4B3C" w:rsidRDefault="000D4B3C" w:rsidP="000D4B3C">
            <w:pPr>
              <w:rPr>
                <w:rFonts w:ascii="Calibri" w:eastAsia="Times New Roman" w:hAnsi="Calibri" w:cs="Times New Roman"/>
                <w:b/>
                <w:bCs/>
                <w:sz w:val="19"/>
                <w:szCs w:val="19"/>
              </w:rPr>
            </w:pPr>
            <w:r w:rsidRPr="000D4B3C">
              <w:rPr>
                <w:rFonts w:ascii="Calibri" w:eastAsia="Times New Roman" w:hAnsi="Calibri" w:cs="Times New Roman"/>
                <w:b/>
                <w:bCs/>
                <w:sz w:val="19"/>
                <w:szCs w:val="19"/>
              </w:rPr>
              <w:t>Balance underspend</w:t>
            </w:r>
          </w:p>
        </w:tc>
        <w:tc>
          <w:tcPr>
            <w:tcW w:w="1445" w:type="dxa"/>
          </w:tcPr>
          <w:p w14:paraId="1AE804DE" w14:textId="77777777" w:rsidR="000D4B3C" w:rsidRPr="000D4B3C" w:rsidRDefault="000D4B3C" w:rsidP="000D4B3C">
            <w:pPr>
              <w:jc w:val="right"/>
              <w:rPr>
                <w:sz w:val="19"/>
                <w:szCs w:val="19"/>
              </w:rPr>
            </w:pPr>
          </w:p>
        </w:tc>
        <w:tc>
          <w:tcPr>
            <w:tcW w:w="1673" w:type="dxa"/>
          </w:tcPr>
          <w:p w14:paraId="520F6CCC" w14:textId="77777777" w:rsidR="000D4B3C" w:rsidRPr="000D4B3C" w:rsidRDefault="000D4B3C" w:rsidP="000D4B3C">
            <w:pPr>
              <w:jc w:val="right"/>
              <w:rPr>
                <w:b/>
                <w:sz w:val="19"/>
                <w:szCs w:val="19"/>
              </w:rPr>
            </w:pPr>
            <w:r w:rsidRPr="000D4B3C">
              <w:rPr>
                <w:b/>
                <w:sz w:val="19"/>
                <w:szCs w:val="19"/>
              </w:rPr>
              <w:t>50</w:t>
            </w:r>
          </w:p>
        </w:tc>
      </w:tr>
      <w:tr w:rsidR="000D4B3C" w:rsidRPr="000D4B3C" w14:paraId="5262E8C9" w14:textId="77777777" w:rsidTr="00B53B94">
        <w:tc>
          <w:tcPr>
            <w:tcW w:w="1952" w:type="dxa"/>
          </w:tcPr>
          <w:p w14:paraId="531DCB04" w14:textId="77777777" w:rsidR="000D4B3C" w:rsidRPr="000D4B3C" w:rsidRDefault="000D4B3C" w:rsidP="000D4B3C">
            <w:pPr>
              <w:rPr>
                <w:rFonts w:ascii="Calibri" w:eastAsia="Times New Roman" w:hAnsi="Calibri" w:cs="Times New Roman"/>
                <w:b/>
                <w:bCs/>
                <w:sz w:val="19"/>
                <w:szCs w:val="19"/>
              </w:rPr>
            </w:pPr>
          </w:p>
        </w:tc>
        <w:tc>
          <w:tcPr>
            <w:tcW w:w="1445" w:type="dxa"/>
          </w:tcPr>
          <w:p w14:paraId="39022A0D" w14:textId="77777777" w:rsidR="000D4B3C" w:rsidRPr="000D4B3C" w:rsidRDefault="000D4B3C" w:rsidP="000D4B3C">
            <w:pPr>
              <w:jc w:val="right"/>
              <w:rPr>
                <w:sz w:val="19"/>
                <w:szCs w:val="19"/>
              </w:rPr>
            </w:pPr>
          </w:p>
        </w:tc>
        <w:tc>
          <w:tcPr>
            <w:tcW w:w="1673" w:type="dxa"/>
          </w:tcPr>
          <w:p w14:paraId="23140725" w14:textId="77777777" w:rsidR="000D4B3C" w:rsidRPr="000D4B3C" w:rsidRDefault="000D4B3C" w:rsidP="000D4B3C">
            <w:pPr>
              <w:jc w:val="right"/>
              <w:rPr>
                <w:b/>
                <w:sz w:val="19"/>
                <w:szCs w:val="19"/>
              </w:rPr>
            </w:pPr>
          </w:p>
        </w:tc>
      </w:tr>
    </w:tbl>
    <w:p w14:paraId="152E7C16" w14:textId="6D82C722" w:rsidR="00242BC1" w:rsidRDefault="00242BC1" w:rsidP="002F33E1">
      <w:pPr>
        <w:rPr>
          <w:rFonts w:ascii="Arial Narrow" w:hAnsi="Arial Narrow"/>
          <w:sz w:val="24"/>
          <w:szCs w:val="24"/>
        </w:rPr>
      </w:pPr>
    </w:p>
    <w:p w14:paraId="4D1E583D" w14:textId="202C03CA" w:rsidR="000D4B3C" w:rsidRDefault="000D4B3C" w:rsidP="002F33E1">
      <w:pPr>
        <w:rPr>
          <w:rFonts w:ascii="Arial Narrow" w:hAnsi="Arial Narrow"/>
          <w:sz w:val="24"/>
          <w:szCs w:val="24"/>
        </w:rPr>
      </w:pPr>
    </w:p>
    <w:p w14:paraId="539A17E0" w14:textId="5992CEC1" w:rsidR="000D4B3C" w:rsidRDefault="000D4B3C" w:rsidP="002F33E1">
      <w:pPr>
        <w:rPr>
          <w:rFonts w:ascii="Arial Narrow" w:hAnsi="Arial Narrow"/>
          <w:sz w:val="24"/>
          <w:szCs w:val="24"/>
        </w:rPr>
      </w:pPr>
    </w:p>
    <w:p w14:paraId="7012AEE8" w14:textId="17CCF099" w:rsidR="000D4B3C" w:rsidRDefault="000D4B3C" w:rsidP="002F33E1">
      <w:pPr>
        <w:rPr>
          <w:rFonts w:ascii="Arial Narrow" w:hAnsi="Arial Narrow"/>
          <w:sz w:val="24"/>
          <w:szCs w:val="24"/>
        </w:rPr>
      </w:pPr>
    </w:p>
    <w:p w14:paraId="2C36C9DE" w14:textId="4CEB0A89" w:rsidR="000D4B3C" w:rsidRDefault="000D4B3C" w:rsidP="002F33E1">
      <w:pPr>
        <w:rPr>
          <w:rFonts w:ascii="Arial Narrow" w:hAnsi="Arial Narrow"/>
          <w:sz w:val="24"/>
          <w:szCs w:val="24"/>
        </w:rPr>
      </w:pPr>
    </w:p>
    <w:p w14:paraId="70000F25" w14:textId="4D51F56D" w:rsidR="000D4B3C" w:rsidRDefault="000D4B3C" w:rsidP="002F33E1">
      <w:pPr>
        <w:rPr>
          <w:rFonts w:ascii="Arial Narrow" w:hAnsi="Arial Narrow"/>
          <w:sz w:val="24"/>
          <w:szCs w:val="24"/>
        </w:rPr>
      </w:pPr>
    </w:p>
    <w:p w14:paraId="5C414185" w14:textId="4E7B6CDF" w:rsidR="000D4B3C" w:rsidRDefault="000D4B3C" w:rsidP="002F33E1">
      <w:pPr>
        <w:rPr>
          <w:rFonts w:ascii="Arial Narrow" w:hAnsi="Arial Narrow"/>
          <w:sz w:val="24"/>
          <w:szCs w:val="24"/>
        </w:rPr>
      </w:pPr>
    </w:p>
    <w:p w14:paraId="700C93E1" w14:textId="2D921C05" w:rsidR="000D4B3C" w:rsidRDefault="000D4B3C" w:rsidP="002F33E1">
      <w:pPr>
        <w:rPr>
          <w:rFonts w:ascii="Arial Narrow" w:hAnsi="Arial Narrow"/>
          <w:sz w:val="24"/>
          <w:szCs w:val="24"/>
        </w:rPr>
      </w:pPr>
    </w:p>
    <w:p w14:paraId="5949BA44" w14:textId="7C7BA35B" w:rsidR="000D4B3C" w:rsidRDefault="000D4B3C" w:rsidP="002F33E1">
      <w:pPr>
        <w:rPr>
          <w:rFonts w:ascii="Arial Narrow" w:hAnsi="Arial Narrow"/>
          <w:sz w:val="24"/>
          <w:szCs w:val="24"/>
        </w:rPr>
      </w:pPr>
    </w:p>
    <w:p w14:paraId="2E36E667" w14:textId="0B31B924" w:rsidR="000D4B3C" w:rsidRDefault="000D4B3C" w:rsidP="002F33E1">
      <w:pPr>
        <w:rPr>
          <w:rFonts w:ascii="Arial Narrow" w:hAnsi="Arial Narrow"/>
          <w:sz w:val="24"/>
          <w:szCs w:val="24"/>
        </w:rPr>
      </w:pPr>
    </w:p>
    <w:p w14:paraId="0D9844A4" w14:textId="258E01A6" w:rsidR="000D4B3C" w:rsidRDefault="000D4B3C" w:rsidP="002F33E1">
      <w:pPr>
        <w:rPr>
          <w:rFonts w:ascii="Arial Narrow" w:hAnsi="Arial Narrow"/>
          <w:sz w:val="24"/>
          <w:szCs w:val="24"/>
        </w:rPr>
      </w:pPr>
    </w:p>
    <w:p w14:paraId="53E20E60" w14:textId="224E673F" w:rsidR="000D4B3C" w:rsidRDefault="000D4B3C" w:rsidP="002F33E1">
      <w:pPr>
        <w:rPr>
          <w:rFonts w:ascii="Arial Narrow" w:hAnsi="Arial Narrow"/>
          <w:sz w:val="24"/>
          <w:szCs w:val="24"/>
        </w:rPr>
      </w:pPr>
    </w:p>
    <w:p w14:paraId="73BEF5A1" w14:textId="77777777" w:rsidR="000D4B3C" w:rsidRPr="000D4B3C" w:rsidRDefault="000D4B3C" w:rsidP="000D4B3C">
      <w:pPr>
        <w:spacing w:after="200" w:line="276" w:lineRule="auto"/>
        <w:rPr>
          <w:sz w:val="17"/>
          <w:szCs w:val="17"/>
        </w:rPr>
      </w:pPr>
      <w:r w:rsidRPr="000D4B3C">
        <w:rPr>
          <w:sz w:val="16"/>
          <w:szCs w:val="16"/>
        </w:rPr>
        <w:t>This should have been entered as £733 (NJC pay scale</w:t>
      </w:r>
      <w:r w:rsidRPr="000D4B3C">
        <w:rPr>
          <w:color w:val="000000" w:themeColor="text1"/>
          <w:sz w:val="16"/>
          <w:szCs w:val="16"/>
        </w:rPr>
        <w:t xml:space="preserve"> </w:t>
      </w:r>
      <w:hyperlink r:id="rId8" w:history="1">
        <w:r w:rsidRPr="000D4B3C">
          <w:rPr>
            <w:color w:val="000000" w:themeColor="text1"/>
            <w:sz w:val="17"/>
            <w:szCs w:val="17"/>
          </w:rPr>
          <w:t>75hrs@£9.78</w:t>
        </w:r>
      </w:hyperlink>
      <w:r w:rsidRPr="000D4B3C">
        <w:rPr>
          <w:sz w:val="17"/>
          <w:szCs w:val="17"/>
        </w:rPr>
        <w:t>)</w:t>
      </w:r>
    </w:p>
    <w:p w14:paraId="34DBA4B8" w14:textId="694AEF99" w:rsidR="000D4B3C" w:rsidRDefault="000D4B3C" w:rsidP="002F33E1">
      <w:pPr>
        <w:rPr>
          <w:rFonts w:ascii="Arial Narrow" w:hAnsi="Arial Narrow"/>
          <w:sz w:val="24"/>
          <w:szCs w:val="24"/>
        </w:rPr>
      </w:pPr>
    </w:p>
    <w:tbl>
      <w:tblPr>
        <w:tblW w:w="6140" w:type="dxa"/>
        <w:tblLook w:val="04A0" w:firstRow="1" w:lastRow="0" w:firstColumn="1" w:lastColumn="0" w:noHBand="0" w:noVBand="1"/>
      </w:tblPr>
      <w:tblGrid>
        <w:gridCol w:w="4900"/>
        <w:gridCol w:w="1240"/>
      </w:tblGrid>
      <w:tr w:rsidR="000D4B3C" w:rsidRPr="000D4B3C" w14:paraId="18707653" w14:textId="77777777" w:rsidTr="00B53B94">
        <w:trPr>
          <w:trHeight w:val="300"/>
        </w:trPr>
        <w:tc>
          <w:tcPr>
            <w:tcW w:w="4900" w:type="dxa"/>
            <w:tcBorders>
              <w:top w:val="nil"/>
              <w:left w:val="nil"/>
              <w:bottom w:val="nil"/>
              <w:right w:val="nil"/>
            </w:tcBorders>
            <w:shd w:val="clear" w:color="auto" w:fill="auto"/>
            <w:noWrap/>
            <w:vAlign w:val="bottom"/>
            <w:hideMark/>
          </w:tcPr>
          <w:p w14:paraId="1813FA35" w14:textId="77777777" w:rsidR="000D4B3C" w:rsidRPr="000D4B3C" w:rsidRDefault="000D4B3C" w:rsidP="000D4B3C">
            <w:pPr>
              <w:spacing w:after="0" w:line="240" w:lineRule="auto"/>
              <w:jc w:val="center"/>
              <w:rPr>
                <w:rFonts w:ascii="Calibri" w:eastAsia="Times New Roman" w:hAnsi="Calibri" w:cs="Calibri"/>
                <w:b/>
                <w:bCs/>
                <w:color w:val="000000"/>
                <w:lang w:eastAsia="en-GB"/>
              </w:rPr>
            </w:pPr>
          </w:p>
          <w:p w14:paraId="517288DD" w14:textId="77777777" w:rsidR="000D4B3C" w:rsidRPr="000D4B3C" w:rsidRDefault="000D4B3C" w:rsidP="000D4B3C">
            <w:pPr>
              <w:spacing w:after="0" w:line="240" w:lineRule="auto"/>
              <w:jc w:val="center"/>
              <w:rPr>
                <w:rFonts w:ascii="Calibri" w:eastAsia="Times New Roman" w:hAnsi="Calibri" w:cs="Calibri"/>
                <w:b/>
                <w:bCs/>
                <w:color w:val="000000"/>
                <w:lang w:eastAsia="en-GB"/>
              </w:rPr>
            </w:pPr>
          </w:p>
          <w:p w14:paraId="31F9564F" w14:textId="77777777" w:rsidR="000D4B3C" w:rsidRPr="000D4B3C" w:rsidRDefault="000D4B3C" w:rsidP="000D4B3C">
            <w:pPr>
              <w:spacing w:after="0" w:line="240" w:lineRule="auto"/>
              <w:jc w:val="center"/>
              <w:rPr>
                <w:rFonts w:ascii="Calibri" w:eastAsia="Times New Roman" w:hAnsi="Calibri" w:cs="Calibri"/>
                <w:b/>
                <w:bCs/>
                <w:color w:val="000000"/>
                <w:lang w:eastAsia="en-GB"/>
              </w:rPr>
            </w:pPr>
            <w:r w:rsidRPr="000D4B3C">
              <w:rPr>
                <w:rFonts w:ascii="Calibri" w:eastAsia="Times New Roman" w:hAnsi="Calibri" w:cs="Calibri"/>
                <w:b/>
                <w:bCs/>
                <w:color w:val="000000"/>
                <w:lang w:eastAsia="en-GB"/>
              </w:rPr>
              <w:t>LPC 2018/19</w:t>
            </w:r>
          </w:p>
        </w:tc>
        <w:tc>
          <w:tcPr>
            <w:tcW w:w="1240" w:type="dxa"/>
            <w:tcBorders>
              <w:top w:val="nil"/>
              <w:left w:val="nil"/>
              <w:bottom w:val="nil"/>
              <w:right w:val="nil"/>
            </w:tcBorders>
            <w:shd w:val="clear" w:color="auto" w:fill="auto"/>
            <w:noWrap/>
            <w:vAlign w:val="bottom"/>
            <w:hideMark/>
          </w:tcPr>
          <w:p w14:paraId="4570EE3D" w14:textId="77777777" w:rsidR="000D4B3C" w:rsidRPr="000D4B3C" w:rsidRDefault="000D4B3C" w:rsidP="000D4B3C">
            <w:pPr>
              <w:spacing w:after="0" w:line="240" w:lineRule="auto"/>
              <w:jc w:val="center"/>
              <w:rPr>
                <w:rFonts w:ascii="Calibri" w:eastAsia="Times New Roman" w:hAnsi="Calibri" w:cs="Calibri"/>
                <w:b/>
                <w:bCs/>
                <w:color w:val="000000"/>
                <w:lang w:eastAsia="en-GB"/>
              </w:rPr>
            </w:pPr>
          </w:p>
        </w:tc>
      </w:tr>
      <w:tr w:rsidR="000D4B3C" w:rsidRPr="000D4B3C" w14:paraId="2D3D35E3" w14:textId="77777777" w:rsidTr="00B53B94">
        <w:trPr>
          <w:trHeight w:val="300"/>
        </w:trPr>
        <w:tc>
          <w:tcPr>
            <w:tcW w:w="4900" w:type="dxa"/>
            <w:tcBorders>
              <w:top w:val="nil"/>
              <w:left w:val="nil"/>
              <w:bottom w:val="nil"/>
              <w:right w:val="nil"/>
            </w:tcBorders>
            <w:shd w:val="clear" w:color="auto" w:fill="auto"/>
            <w:noWrap/>
            <w:vAlign w:val="bottom"/>
            <w:hideMark/>
          </w:tcPr>
          <w:p w14:paraId="2D7811AA" w14:textId="77777777" w:rsidR="000D4B3C" w:rsidRPr="000D4B3C" w:rsidRDefault="000D4B3C" w:rsidP="000D4B3C">
            <w:pPr>
              <w:spacing w:after="0" w:line="240" w:lineRule="auto"/>
              <w:jc w:val="center"/>
              <w:rPr>
                <w:rFonts w:ascii="Calibri" w:eastAsia="Times New Roman" w:hAnsi="Calibri" w:cs="Calibri"/>
                <w:b/>
                <w:bCs/>
                <w:color w:val="000000"/>
                <w:lang w:eastAsia="en-GB"/>
              </w:rPr>
            </w:pPr>
            <w:r w:rsidRPr="000D4B3C">
              <w:rPr>
                <w:rFonts w:ascii="Calibri" w:eastAsia="Times New Roman" w:hAnsi="Calibri" w:cs="Calibri"/>
                <w:b/>
                <w:bCs/>
                <w:color w:val="000000"/>
                <w:lang w:eastAsia="en-GB"/>
              </w:rPr>
              <w:t>Receipts &amp; Payments Summary @ March 31st 2019</w:t>
            </w:r>
          </w:p>
        </w:tc>
        <w:tc>
          <w:tcPr>
            <w:tcW w:w="1240" w:type="dxa"/>
            <w:tcBorders>
              <w:top w:val="nil"/>
              <w:left w:val="nil"/>
              <w:bottom w:val="nil"/>
              <w:right w:val="nil"/>
            </w:tcBorders>
            <w:shd w:val="clear" w:color="auto" w:fill="auto"/>
            <w:noWrap/>
            <w:vAlign w:val="bottom"/>
            <w:hideMark/>
          </w:tcPr>
          <w:p w14:paraId="724A737B" w14:textId="77777777" w:rsidR="000D4B3C" w:rsidRPr="000D4B3C" w:rsidRDefault="000D4B3C" w:rsidP="000D4B3C">
            <w:pPr>
              <w:spacing w:after="0" w:line="240" w:lineRule="auto"/>
              <w:jc w:val="center"/>
              <w:rPr>
                <w:rFonts w:ascii="Calibri" w:eastAsia="Times New Roman" w:hAnsi="Calibri" w:cs="Calibri"/>
                <w:b/>
                <w:bCs/>
                <w:color w:val="000000"/>
                <w:lang w:eastAsia="en-GB"/>
              </w:rPr>
            </w:pPr>
          </w:p>
        </w:tc>
      </w:tr>
      <w:tr w:rsidR="000D4B3C" w:rsidRPr="000D4B3C" w14:paraId="06D80AEE" w14:textId="77777777" w:rsidTr="00B53B94">
        <w:trPr>
          <w:trHeight w:val="300"/>
        </w:trPr>
        <w:tc>
          <w:tcPr>
            <w:tcW w:w="4900" w:type="dxa"/>
            <w:tcBorders>
              <w:top w:val="nil"/>
              <w:left w:val="nil"/>
              <w:bottom w:val="nil"/>
              <w:right w:val="nil"/>
            </w:tcBorders>
            <w:shd w:val="clear" w:color="auto" w:fill="auto"/>
            <w:noWrap/>
            <w:vAlign w:val="bottom"/>
            <w:hideMark/>
          </w:tcPr>
          <w:p w14:paraId="20491737" w14:textId="77777777" w:rsidR="000D4B3C" w:rsidRPr="000D4B3C" w:rsidRDefault="000D4B3C" w:rsidP="000D4B3C">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2F0C52FA" w14:textId="77777777" w:rsidR="000D4B3C" w:rsidRPr="000D4B3C" w:rsidRDefault="000D4B3C" w:rsidP="000D4B3C">
            <w:pPr>
              <w:spacing w:after="0" w:line="240" w:lineRule="auto"/>
              <w:rPr>
                <w:rFonts w:ascii="Times New Roman" w:eastAsia="Times New Roman" w:hAnsi="Times New Roman" w:cs="Times New Roman"/>
                <w:sz w:val="20"/>
                <w:szCs w:val="20"/>
                <w:lang w:eastAsia="en-GB"/>
              </w:rPr>
            </w:pPr>
          </w:p>
        </w:tc>
      </w:tr>
      <w:tr w:rsidR="000D4B3C" w:rsidRPr="000D4B3C" w14:paraId="7DEAFE51" w14:textId="77777777" w:rsidTr="00B53B94">
        <w:trPr>
          <w:trHeight w:val="300"/>
        </w:trPr>
        <w:tc>
          <w:tcPr>
            <w:tcW w:w="4900" w:type="dxa"/>
            <w:tcBorders>
              <w:top w:val="nil"/>
              <w:left w:val="nil"/>
              <w:bottom w:val="nil"/>
              <w:right w:val="nil"/>
            </w:tcBorders>
            <w:shd w:val="clear" w:color="auto" w:fill="auto"/>
            <w:noWrap/>
            <w:vAlign w:val="bottom"/>
            <w:hideMark/>
          </w:tcPr>
          <w:p w14:paraId="2927F23A" w14:textId="77777777" w:rsidR="000D4B3C" w:rsidRPr="000D4B3C" w:rsidRDefault="000D4B3C" w:rsidP="000D4B3C">
            <w:pPr>
              <w:spacing w:after="0" w:line="240" w:lineRule="auto"/>
              <w:rPr>
                <w:rFonts w:ascii="Calibri" w:eastAsia="Times New Roman" w:hAnsi="Calibri" w:cs="Calibri"/>
                <w:color w:val="000000"/>
                <w:lang w:eastAsia="en-GB"/>
              </w:rPr>
            </w:pPr>
            <w:r w:rsidRPr="000D4B3C">
              <w:rPr>
                <w:rFonts w:ascii="Calibri" w:eastAsia="Times New Roman" w:hAnsi="Calibri" w:cs="Calibri"/>
                <w:color w:val="000000"/>
                <w:lang w:eastAsia="en-GB"/>
              </w:rPr>
              <w:t>Brought Forward from 2017/18</w:t>
            </w:r>
          </w:p>
        </w:tc>
        <w:tc>
          <w:tcPr>
            <w:tcW w:w="1240" w:type="dxa"/>
            <w:tcBorders>
              <w:top w:val="nil"/>
              <w:left w:val="nil"/>
              <w:bottom w:val="nil"/>
              <w:right w:val="nil"/>
            </w:tcBorders>
            <w:shd w:val="clear" w:color="auto" w:fill="auto"/>
            <w:noWrap/>
            <w:vAlign w:val="bottom"/>
            <w:hideMark/>
          </w:tcPr>
          <w:p w14:paraId="7C846386" w14:textId="77777777" w:rsidR="000D4B3C" w:rsidRPr="000D4B3C" w:rsidRDefault="000D4B3C" w:rsidP="000D4B3C">
            <w:pPr>
              <w:spacing w:after="0" w:line="240" w:lineRule="auto"/>
              <w:jc w:val="right"/>
              <w:rPr>
                <w:rFonts w:ascii="Calibri" w:eastAsia="Times New Roman" w:hAnsi="Calibri" w:cs="Calibri"/>
                <w:color w:val="000000"/>
                <w:lang w:eastAsia="en-GB"/>
              </w:rPr>
            </w:pPr>
            <w:r w:rsidRPr="000D4B3C">
              <w:rPr>
                <w:rFonts w:ascii="Calibri" w:eastAsia="Times New Roman" w:hAnsi="Calibri" w:cs="Calibri"/>
                <w:color w:val="000000"/>
                <w:lang w:eastAsia="en-GB"/>
              </w:rPr>
              <w:t>1073</w:t>
            </w:r>
          </w:p>
        </w:tc>
      </w:tr>
      <w:tr w:rsidR="000D4B3C" w:rsidRPr="000D4B3C" w14:paraId="57EE05F7" w14:textId="77777777" w:rsidTr="00B53B94">
        <w:trPr>
          <w:trHeight w:val="300"/>
        </w:trPr>
        <w:tc>
          <w:tcPr>
            <w:tcW w:w="4900" w:type="dxa"/>
            <w:tcBorders>
              <w:top w:val="nil"/>
              <w:left w:val="nil"/>
              <w:bottom w:val="nil"/>
              <w:right w:val="nil"/>
            </w:tcBorders>
            <w:shd w:val="clear" w:color="auto" w:fill="auto"/>
            <w:noWrap/>
            <w:vAlign w:val="bottom"/>
            <w:hideMark/>
          </w:tcPr>
          <w:p w14:paraId="3B2B6655" w14:textId="77777777" w:rsidR="000D4B3C" w:rsidRPr="000D4B3C" w:rsidRDefault="000D4B3C" w:rsidP="000D4B3C">
            <w:pPr>
              <w:spacing w:after="0" w:line="240" w:lineRule="auto"/>
              <w:rPr>
                <w:rFonts w:ascii="Calibri" w:eastAsia="Times New Roman" w:hAnsi="Calibri" w:cs="Calibri"/>
                <w:color w:val="000000"/>
                <w:lang w:eastAsia="en-GB"/>
              </w:rPr>
            </w:pPr>
            <w:r w:rsidRPr="000D4B3C">
              <w:rPr>
                <w:rFonts w:ascii="Calibri" w:eastAsia="Times New Roman" w:hAnsi="Calibri" w:cs="Calibri"/>
                <w:color w:val="000000"/>
                <w:lang w:eastAsia="en-GB"/>
              </w:rPr>
              <w:t>Receipts 2018/19</w:t>
            </w:r>
          </w:p>
        </w:tc>
        <w:tc>
          <w:tcPr>
            <w:tcW w:w="1240" w:type="dxa"/>
            <w:tcBorders>
              <w:top w:val="nil"/>
              <w:left w:val="nil"/>
              <w:bottom w:val="nil"/>
              <w:right w:val="nil"/>
            </w:tcBorders>
            <w:shd w:val="clear" w:color="auto" w:fill="auto"/>
            <w:noWrap/>
            <w:vAlign w:val="bottom"/>
            <w:hideMark/>
          </w:tcPr>
          <w:p w14:paraId="0B019CEE" w14:textId="77777777" w:rsidR="000D4B3C" w:rsidRPr="000D4B3C" w:rsidRDefault="000D4B3C" w:rsidP="000D4B3C">
            <w:pPr>
              <w:spacing w:after="0" w:line="240" w:lineRule="auto"/>
              <w:jc w:val="right"/>
              <w:rPr>
                <w:rFonts w:ascii="Calibri" w:eastAsia="Times New Roman" w:hAnsi="Calibri" w:cs="Calibri"/>
                <w:color w:val="000000"/>
                <w:lang w:eastAsia="en-GB"/>
              </w:rPr>
            </w:pPr>
            <w:r w:rsidRPr="000D4B3C">
              <w:rPr>
                <w:rFonts w:ascii="Calibri" w:eastAsia="Times New Roman" w:hAnsi="Calibri" w:cs="Calibri"/>
                <w:color w:val="000000"/>
                <w:lang w:eastAsia="en-GB"/>
              </w:rPr>
              <w:t>1224</w:t>
            </w:r>
          </w:p>
        </w:tc>
      </w:tr>
      <w:tr w:rsidR="000D4B3C" w:rsidRPr="000D4B3C" w14:paraId="479A528A" w14:textId="77777777" w:rsidTr="00B53B94">
        <w:trPr>
          <w:trHeight w:val="300"/>
        </w:trPr>
        <w:tc>
          <w:tcPr>
            <w:tcW w:w="4900" w:type="dxa"/>
            <w:tcBorders>
              <w:top w:val="nil"/>
              <w:left w:val="nil"/>
              <w:bottom w:val="nil"/>
              <w:right w:val="nil"/>
            </w:tcBorders>
            <w:shd w:val="clear" w:color="auto" w:fill="auto"/>
            <w:noWrap/>
            <w:vAlign w:val="bottom"/>
            <w:hideMark/>
          </w:tcPr>
          <w:p w14:paraId="6167B4B6" w14:textId="77777777" w:rsidR="000D4B3C" w:rsidRPr="000D4B3C" w:rsidRDefault="000D4B3C" w:rsidP="000D4B3C">
            <w:pPr>
              <w:spacing w:after="0" w:line="240" w:lineRule="auto"/>
              <w:rPr>
                <w:rFonts w:ascii="Calibri" w:eastAsia="Times New Roman" w:hAnsi="Calibri" w:cs="Calibri"/>
                <w:color w:val="000000"/>
                <w:lang w:eastAsia="en-GB"/>
              </w:rPr>
            </w:pPr>
            <w:r w:rsidRPr="000D4B3C">
              <w:rPr>
                <w:rFonts w:ascii="Calibri" w:eastAsia="Times New Roman" w:hAnsi="Calibri" w:cs="Calibri"/>
                <w:color w:val="000000"/>
                <w:lang w:eastAsia="en-GB"/>
              </w:rPr>
              <w:t>Total BF + Receipts</w:t>
            </w:r>
          </w:p>
        </w:tc>
        <w:tc>
          <w:tcPr>
            <w:tcW w:w="1240" w:type="dxa"/>
            <w:tcBorders>
              <w:top w:val="nil"/>
              <w:left w:val="nil"/>
              <w:bottom w:val="nil"/>
              <w:right w:val="nil"/>
            </w:tcBorders>
            <w:shd w:val="clear" w:color="auto" w:fill="auto"/>
            <w:noWrap/>
            <w:vAlign w:val="bottom"/>
            <w:hideMark/>
          </w:tcPr>
          <w:p w14:paraId="628C9E1B" w14:textId="77777777" w:rsidR="000D4B3C" w:rsidRPr="000D4B3C" w:rsidRDefault="000D4B3C" w:rsidP="000D4B3C">
            <w:pPr>
              <w:spacing w:after="0" w:line="240" w:lineRule="auto"/>
              <w:jc w:val="right"/>
              <w:rPr>
                <w:rFonts w:ascii="Calibri" w:eastAsia="Times New Roman" w:hAnsi="Calibri" w:cs="Calibri"/>
                <w:color w:val="000000"/>
                <w:lang w:eastAsia="en-GB"/>
              </w:rPr>
            </w:pPr>
            <w:r w:rsidRPr="000D4B3C">
              <w:rPr>
                <w:rFonts w:ascii="Calibri" w:eastAsia="Times New Roman" w:hAnsi="Calibri" w:cs="Calibri"/>
                <w:color w:val="000000"/>
                <w:lang w:eastAsia="en-GB"/>
              </w:rPr>
              <w:t>2297</w:t>
            </w:r>
          </w:p>
        </w:tc>
      </w:tr>
      <w:tr w:rsidR="000D4B3C" w:rsidRPr="000D4B3C" w14:paraId="18893880" w14:textId="77777777" w:rsidTr="00B53B94">
        <w:trPr>
          <w:trHeight w:val="300"/>
        </w:trPr>
        <w:tc>
          <w:tcPr>
            <w:tcW w:w="4900" w:type="dxa"/>
            <w:tcBorders>
              <w:top w:val="nil"/>
              <w:left w:val="nil"/>
              <w:bottom w:val="nil"/>
              <w:right w:val="nil"/>
            </w:tcBorders>
            <w:shd w:val="clear" w:color="auto" w:fill="auto"/>
            <w:noWrap/>
            <w:vAlign w:val="bottom"/>
            <w:hideMark/>
          </w:tcPr>
          <w:p w14:paraId="065D6515" w14:textId="77777777" w:rsidR="000D4B3C" w:rsidRPr="000D4B3C" w:rsidRDefault="000D4B3C" w:rsidP="000D4B3C">
            <w:pPr>
              <w:spacing w:after="0" w:line="240" w:lineRule="auto"/>
              <w:rPr>
                <w:rFonts w:ascii="Calibri" w:eastAsia="Times New Roman" w:hAnsi="Calibri" w:cs="Calibri"/>
                <w:color w:val="000000"/>
                <w:lang w:eastAsia="en-GB"/>
              </w:rPr>
            </w:pPr>
            <w:r w:rsidRPr="000D4B3C">
              <w:rPr>
                <w:rFonts w:ascii="Calibri" w:eastAsia="Times New Roman" w:hAnsi="Calibri" w:cs="Calibri"/>
                <w:color w:val="000000"/>
                <w:lang w:eastAsia="en-GB"/>
              </w:rPr>
              <w:t>Payments</w:t>
            </w:r>
          </w:p>
        </w:tc>
        <w:tc>
          <w:tcPr>
            <w:tcW w:w="1240" w:type="dxa"/>
            <w:tcBorders>
              <w:top w:val="nil"/>
              <w:left w:val="nil"/>
              <w:bottom w:val="nil"/>
              <w:right w:val="nil"/>
            </w:tcBorders>
            <w:shd w:val="clear" w:color="auto" w:fill="auto"/>
            <w:noWrap/>
            <w:vAlign w:val="bottom"/>
            <w:hideMark/>
          </w:tcPr>
          <w:p w14:paraId="47FB8E27" w14:textId="77777777" w:rsidR="000D4B3C" w:rsidRPr="000D4B3C" w:rsidRDefault="000D4B3C" w:rsidP="000D4B3C">
            <w:pPr>
              <w:spacing w:after="0" w:line="240" w:lineRule="auto"/>
              <w:jc w:val="right"/>
              <w:rPr>
                <w:rFonts w:ascii="Calibri" w:eastAsia="Times New Roman" w:hAnsi="Calibri" w:cs="Calibri"/>
                <w:color w:val="000000"/>
                <w:lang w:eastAsia="en-GB"/>
              </w:rPr>
            </w:pPr>
            <w:r w:rsidRPr="000D4B3C">
              <w:rPr>
                <w:rFonts w:ascii="Calibri" w:eastAsia="Times New Roman" w:hAnsi="Calibri" w:cs="Calibri"/>
                <w:color w:val="000000"/>
                <w:lang w:eastAsia="en-GB"/>
              </w:rPr>
              <w:t>1291.14</w:t>
            </w:r>
          </w:p>
        </w:tc>
      </w:tr>
      <w:tr w:rsidR="000D4B3C" w:rsidRPr="000D4B3C" w14:paraId="580E59AA" w14:textId="77777777" w:rsidTr="00B53B94">
        <w:trPr>
          <w:trHeight w:val="300"/>
        </w:trPr>
        <w:tc>
          <w:tcPr>
            <w:tcW w:w="4900" w:type="dxa"/>
            <w:tcBorders>
              <w:top w:val="nil"/>
              <w:left w:val="nil"/>
              <w:bottom w:val="nil"/>
              <w:right w:val="nil"/>
            </w:tcBorders>
            <w:shd w:val="clear" w:color="auto" w:fill="auto"/>
            <w:noWrap/>
            <w:vAlign w:val="bottom"/>
            <w:hideMark/>
          </w:tcPr>
          <w:p w14:paraId="6349412B" w14:textId="77777777" w:rsidR="000D4B3C" w:rsidRPr="000D4B3C" w:rsidRDefault="000D4B3C" w:rsidP="000D4B3C">
            <w:pPr>
              <w:spacing w:after="0" w:line="240" w:lineRule="auto"/>
              <w:rPr>
                <w:rFonts w:ascii="Calibri" w:eastAsia="Times New Roman" w:hAnsi="Calibri" w:cs="Calibri"/>
                <w:b/>
                <w:color w:val="000000"/>
                <w:lang w:eastAsia="en-GB"/>
              </w:rPr>
            </w:pPr>
            <w:r w:rsidRPr="000D4B3C">
              <w:rPr>
                <w:rFonts w:ascii="Calibri" w:eastAsia="Times New Roman" w:hAnsi="Calibri" w:cs="Calibri"/>
                <w:b/>
                <w:color w:val="000000"/>
                <w:lang w:eastAsia="en-GB"/>
              </w:rPr>
              <w:t>BALANCE C/F</w:t>
            </w:r>
          </w:p>
        </w:tc>
        <w:tc>
          <w:tcPr>
            <w:tcW w:w="1240" w:type="dxa"/>
            <w:tcBorders>
              <w:top w:val="nil"/>
              <w:left w:val="nil"/>
              <w:bottom w:val="nil"/>
              <w:right w:val="nil"/>
            </w:tcBorders>
            <w:shd w:val="clear" w:color="auto" w:fill="auto"/>
            <w:noWrap/>
            <w:vAlign w:val="bottom"/>
            <w:hideMark/>
          </w:tcPr>
          <w:p w14:paraId="0C55F115" w14:textId="77777777" w:rsidR="000D4B3C" w:rsidRPr="000D4B3C" w:rsidRDefault="000D4B3C" w:rsidP="000D4B3C">
            <w:pPr>
              <w:spacing w:after="0" w:line="240" w:lineRule="auto"/>
              <w:jc w:val="right"/>
              <w:rPr>
                <w:rFonts w:ascii="Calibri" w:eastAsia="Times New Roman" w:hAnsi="Calibri" w:cs="Calibri"/>
                <w:b/>
                <w:color w:val="000000"/>
                <w:lang w:eastAsia="en-GB"/>
              </w:rPr>
            </w:pPr>
            <w:r w:rsidRPr="000D4B3C">
              <w:rPr>
                <w:rFonts w:ascii="Calibri" w:eastAsia="Times New Roman" w:hAnsi="Calibri" w:cs="Calibri"/>
                <w:b/>
                <w:color w:val="000000"/>
                <w:lang w:eastAsia="en-GB"/>
              </w:rPr>
              <w:t>1005.86</w:t>
            </w:r>
          </w:p>
        </w:tc>
      </w:tr>
      <w:tr w:rsidR="000D4B3C" w:rsidRPr="000D4B3C" w14:paraId="16FF5079" w14:textId="77777777" w:rsidTr="00B53B94">
        <w:trPr>
          <w:trHeight w:val="300"/>
        </w:trPr>
        <w:tc>
          <w:tcPr>
            <w:tcW w:w="4900" w:type="dxa"/>
            <w:tcBorders>
              <w:top w:val="nil"/>
              <w:left w:val="nil"/>
              <w:bottom w:val="nil"/>
              <w:right w:val="nil"/>
            </w:tcBorders>
            <w:shd w:val="clear" w:color="auto" w:fill="auto"/>
            <w:noWrap/>
            <w:vAlign w:val="bottom"/>
            <w:hideMark/>
          </w:tcPr>
          <w:p w14:paraId="3992C0F3" w14:textId="77777777" w:rsidR="000D4B3C" w:rsidRPr="000D4B3C" w:rsidRDefault="000D4B3C" w:rsidP="000D4B3C">
            <w:pPr>
              <w:spacing w:after="0" w:line="240" w:lineRule="auto"/>
              <w:jc w:val="right"/>
              <w:rPr>
                <w:rFonts w:ascii="Calibri" w:eastAsia="Times New Roman" w:hAnsi="Calibri" w:cs="Calibri"/>
                <w:color w:val="000000"/>
                <w:lang w:eastAsia="en-GB"/>
              </w:rPr>
            </w:pPr>
          </w:p>
        </w:tc>
        <w:tc>
          <w:tcPr>
            <w:tcW w:w="1240" w:type="dxa"/>
            <w:tcBorders>
              <w:top w:val="nil"/>
              <w:left w:val="nil"/>
              <w:bottom w:val="nil"/>
              <w:right w:val="nil"/>
            </w:tcBorders>
            <w:shd w:val="clear" w:color="auto" w:fill="auto"/>
            <w:noWrap/>
            <w:vAlign w:val="bottom"/>
            <w:hideMark/>
          </w:tcPr>
          <w:p w14:paraId="4E00FD39" w14:textId="77777777" w:rsidR="000D4B3C" w:rsidRPr="000D4B3C" w:rsidRDefault="000D4B3C" w:rsidP="000D4B3C">
            <w:pPr>
              <w:spacing w:after="0" w:line="240" w:lineRule="auto"/>
              <w:rPr>
                <w:rFonts w:ascii="Times New Roman" w:eastAsia="Times New Roman" w:hAnsi="Times New Roman" w:cs="Times New Roman"/>
                <w:sz w:val="20"/>
                <w:szCs w:val="20"/>
                <w:lang w:eastAsia="en-GB"/>
              </w:rPr>
            </w:pPr>
          </w:p>
        </w:tc>
      </w:tr>
      <w:tr w:rsidR="000D4B3C" w:rsidRPr="000D4B3C" w14:paraId="38C3573E" w14:textId="77777777" w:rsidTr="00B53B94">
        <w:trPr>
          <w:trHeight w:val="300"/>
        </w:trPr>
        <w:tc>
          <w:tcPr>
            <w:tcW w:w="4900" w:type="dxa"/>
            <w:tcBorders>
              <w:top w:val="nil"/>
              <w:left w:val="nil"/>
              <w:bottom w:val="nil"/>
              <w:right w:val="nil"/>
            </w:tcBorders>
            <w:shd w:val="clear" w:color="auto" w:fill="auto"/>
            <w:noWrap/>
            <w:vAlign w:val="bottom"/>
            <w:hideMark/>
          </w:tcPr>
          <w:p w14:paraId="5BBEE07C" w14:textId="77777777" w:rsidR="000D4B3C" w:rsidRPr="000D4B3C" w:rsidRDefault="000D4B3C" w:rsidP="000D4B3C">
            <w:pPr>
              <w:spacing w:after="0" w:line="240" w:lineRule="auto"/>
              <w:rPr>
                <w:rFonts w:ascii="Calibri" w:eastAsia="Times New Roman" w:hAnsi="Calibri" w:cs="Calibri"/>
                <w:color w:val="000000"/>
                <w:u w:val="single"/>
                <w:lang w:eastAsia="en-GB"/>
              </w:rPr>
            </w:pPr>
            <w:r w:rsidRPr="000D4B3C">
              <w:rPr>
                <w:rFonts w:ascii="Calibri" w:eastAsia="Times New Roman" w:hAnsi="Calibri" w:cs="Calibri"/>
                <w:color w:val="000000"/>
                <w:u w:val="single"/>
                <w:lang w:eastAsia="en-GB"/>
              </w:rPr>
              <w:t>Commitments -payments due paid after March 31st</w:t>
            </w:r>
          </w:p>
        </w:tc>
        <w:tc>
          <w:tcPr>
            <w:tcW w:w="1240" w:type="dxa"/>
            <w:tcBorders>
              <w:top w:val="nil"/>
              <w:left w:val="nil"/>
              <w:bottom w:val="nil"/>
              <w:right w:val="nil"/>
            </w:tcBorders>
            <w:shd w:val="clear" w:color="auto" w:fill="auto"/>
            <w:noWrap/>
            <w:vAlign w:val="bottom"/>
            <w:hideMark/>
          </w:tcPr>
          <w:p w14:paraId="44B6ED88" w14:textId="77777777" w:rsidR="000D4B3C" w:rsidRPr="000D4B3C" w:rsidRDefault="000D4B3C" w:rsidP="000D4B3C">
            <w:pPr>
              <w:spacing w:after="0" w:line="240" w:lineRule="auto"/>
              <w:rPr>
                <w:rFonts w:ascii="Calibri" w:eastAsia="Times New Roman" w:hAnsi="Calibri" w:cs="Calibri"/>
                <w:color w:val="000000"/>
                <w:u w:val="single"/>
                <w:lang w:eastAsia="en-GB"/>
              </w:rPr>
            </w:pPr>
          </w:p>
        </w:tc>
      </w:tr>
      <w:tr w:rsidR="000D4B3C" w:rsidRPr="000D4B3C" w14:paraId="73A8A0F0" w14:textId="77777777" w:rsidTr="00B53B94">
        <w:trPr>
          <w:trHeight w:val="300"/>
        </w:trPr>
        <w:tc>
          <w:tcPr>
            <w:tcW w:w="4900" w:type="dxa"/>
            <w:tcBorders>
              <w:top w:val="nil"/>
              <w:left w:val="nil"/>
              <w:bottom w:val="nil"/>
              <w:right w:val="nil"/>
            </w:tcBorders>
            <w:shd w:val="clear" w:color="auto" w:fill="auto"/>
            <w:noWrap/>
            <w:vAlign w:val="bottom"/>
            <w:hideMark/>
          </w:tcPr>
          <w:p w14:paraId="38F6C163" w14:textId="77777777" w:rsidR="000D4B3C" w:rsidRPr="000D4B3C" w:rsidRDefault="000D4B3C" w:rsidP="000D4B3C">
            <w:pPr>
              <w:spacing w:after="0" w:line="240" w:lineRule="auto"/>
              <w:rPr>
                <w:rFonts w:ascii="Calibri" w:eastAsia="Times New Roman" w:hAnsi="Calibri" w:cs="Calibri"/>
                <w:color w:val="000000"/>
                <w:lang w:eastAsia="en-GB"/>
              </w:rPr>
            </w:pPr>
            <w:r w:rsidRPr="000D4B3C">
              <w:rPr>
                <w:rFonts w:ascii="Calibri" w:eastAsia="Times New Roman" w:hAnsi="Calibri" w:cs="Calibri"/>
                <w:color w:val="000000"/>
                <w:lang w:eastAsia="en-GB"/>
              </w:rPr>
              <w:t xml:space="preserve">Clerk net </w:t>
            </w:r>
            <w:proofErr w:type="gramStart"/>
            <w:r w:rsidRPr="000D4B3C">
              <w:rPr>
                <w:rFonts w:ascii="Calibri" w:eastAsia="Times New Roman" w:hAnsi="Calibri" w:cs="Calibri"/>
                <w:color w:val="000000"/>
                <w:lang w:eastAsia="en-GB"/>
              </w:rPr>
              <w:t>Salary  Oct</w:t>
            </w:r>
            <w:proofErr w:type="gramEnd"/>
            <w:r w:rsidRPr="000D4B3C">
              <w:rPr>
                <w:rFonts w:ascii="Calibri" w:eastAsia="Times New Roman" w:hAnsi="Calibri" w:cs="Calibri"/>
                <w:color w:val="000000"/>
                <w:lang w:eastAsia="en-GB"/>
              </w:rPr>
              <w:t>-Dec 18 , Jan-March 19</w:t>
            </w:r>
          </w:p>
        </w:tc>
        <w:tc>
          <w:tcPr>
            <w:tcW w:w="1240" w:type="dxa"/>
            <w:tcBorders>
              <w:top w:val="nil"/>
              <w:left w:val="nil"/>
              <w:bottom w:val="nil"/>
              <w:right w:val="nil"/>
            </w:tcBorders>
            <w:shd w:val="clear" w:color="auto" w:fill="auto"/>
            <w:noWrap/>
            <w:vAlign w:val="bottom"/>
            <w:hideMark/>
          </w:tcPr>
          <w:p w14:paraId="6D65C0F6" w14:textId="77777777" w:rsidR="000D4B3C" w:rsidRPr="000D4B3C" w:rsidRDefault="000D4B3C" w:rsidP="000D4B3C">
            <w:pPr>
              <w:spacing w:after="0" w:line="240" w:lineRule="auto"/>
              <w:jc w:val="right"/>
              <w:rPr>
                <w:rFonts w:ascii="Calibri" w:eastAsia="Times New Roman" w:hAnsi="Calibri" w:cs="Calibri"/>
                <w:color w:val="000000"/>
                <w:lang w:eastAsia="en-GB"/>
              </w:rPr>
            </w:pPr>
            <w:r w:rsidRPr="000D4B3C">
              <w:rPr>
                <w:rFonts w:ascii="Calibri" w:eastAsia="Times New Roman" w:hAnsi="Calibri" w:cs="Calibri"/>
                <w:color w:val="000000"/>
                <w:lang w:eastAsia="en-GB"/>
              </w:rPr>
              <w:t>293.4</w:t>
            </w:r>
          </w:p>
        </w:tc>
      </w:tr>
      <w:tr w:rsidR="000D4B3C" w:rsidRPr="000D4B3C" w14:paraId="1F555873" w14:textId="77777777" w:rsidTr="00B53B94">
        <w:trPr>
          <w:trHeight w:val="300"/>
        </w:trPr>
        <w:tc>
          <w:tcPr>
            <w:tcW w:w="4900" w:type="dxa"/>
            <w:tcBorders>
              <w:top w:val="nil"/>
              <w:left w:val="nil"/>
              <w:bottom w:val="nil"/>
              <w:right w:val="nil"/>
            </w:tcBorders>
            <w:shd w:val="clear" w:color="auto" w:fill="auto"/>
            <w:noWrap/>
            <w:vAlign w:val="bottom"/>
            <w:hideMark/>
          </w:tcPr>
          <w:p w14:paraId="273315E5" w14:textId="77777777" w:rsidR="000D4B3C" w:rsidRPr="000D4B3C" w:rsidRDefault="000D4B3C" w:rsidP="000D4B3C">
            <w:pPr>
              <w:spacing w:after="0" w:line="240" w:lineRule="auto"/>
              <w:rPr>
                <w:rFonts w:ascii="Calibri" w:eastAsia="Times New Roman" w:hAnsi="Calibri" w:cs="Calibri"/>
                <w:color w:val="000000"/>
                <w:lang w:eastAsia="en-GB"/>
              </w:rPr>
            </w:pPr>
            <w:r w:rsidRPr="000D4B3C">
              <w:rPr>
                <w:rFonts w:ascii="Calibri" w:eastAsia="Times New Roman" w:hAnsi="Calibri" w:cs="Calibri"/>
                <w:color w:val="000000"/>
                <w:lang w:eastAsia="en-GB"/>
              </w:rPr>
              <w:t>PAYE Jan- March 2019</w:t>
            </w:r>
          </w:p>
        </w:tc>
        <w:tc>
          <w:tcPr>
            <w:tcW w:w="1240" w:type="dxa"/>
            <w:tcBorders>
              <w:top w:val="nil"/>
              <w:left w:val="nil"/>
              <w:bottom w:val="nil"/>
              <w:right w:val="nil"/>
            </w:tcBorders>
            <w:shd w:val="clear" w:color="auto" w:fill="auto"/>
            <w:noWrap/>
            <w:vAlign w:val="bottom"/>
            <w:hideMark/>
          </w:tcPr>
          <w:p w14:paraId="6DDBABA9" w14:textId="77777777" w:rsidR="000D4B3C" w:rsidRPr="000D4B3C" w:rsidRDefault="000D4B3C" w:rsidP="000D4B3C">
            <w:pPr>
              <w:spacing w:after="0" w:line="240" w:lineRule="auto"/>
              <w:jc w:val="right"/>
              <w:rPr>
                <w:rFonts w:ascii="Calibri" w:eastAsia="Times New Roman" w:hAnsi="Calibri" w:cs="Calibri"/>
                <w:color w:val="000000"/>
                <w:lang w:eastAsia="en-GB"/>
              </w:rPr>
            </w:pPr>
            <w:r w:rsidRPr="000D4B3C">
              <w:rPr>
                <w:rFonts w:ascii="Calibri" w:eastAsia="Times New Roman" w:hAnsi="Calibri" w:cs="Calibri"/>
                <w:color w:val="000000"/>
                <w:lang w:eastAsia="en-GB"/>
              </w:rPr>
              <w:t>36.68</w:t>
            </w:r>
          </w:p>
        </w:tc>
      </w:tr>
      <w:tr w:rsidR="000D4B3C" w:rsidRPr="000D4B3C" w14:paraId="31FE7D9B" w14:textId="77777777" w:rsidTr="00B53B94">
        <w:trPr>
          <w:trHeight w:val="300"/>
        </w:trPr>
        <w:tc>
          <w:tcPr>
            <w:tcW w:w="4900" w:type="dxa"/>
            <w:tcBorders>
              <w:top w:val="nil"/>
              <w:left w:val="nil"/>
              <w:bottom w:val="nil"/>
              <w:right w:val="nil"/>
            </w:tcBorders>
            <w:shd w:val="clear" w:color="auto" w:fill="auto"/>
            <w:noWrap/>
            <w:vAlign w:val="bottom"/>
            <w:hideMark/>
          </w:tcPr>
          <w:p w14:paraId="282EF68A" w14:textId="77777777" w:rsidR="000D4B3C" w:rsidRPr="000D4B3C" w:rsidRDefault="000D4B3C" w:rsidP="000D4B3C">
            <w:pPr>
              <w:spacing w:after="0" w:line="240" w:lineRule="auto"/>
              <w:rPr>
                <w:rFonts w:ascii="Calibri" w:eastAsia="Times New Roman" w:hAnsi="Calibri" w:cs="Calibri"/>
                <w:b/>
                <w:color w:val="000000"/>
                <w:lang w:eastAsia="en-GB"/>
              </w:rPr>
            </w:pPr>
            <w:r w:rsidRPr="000D4B3C">
              <w:rPr>
                <w:rFonts w:ascii="Calibri" w:eastAsia="Times New Roman" w:hAnsi="Calibri" w:cs="Calibri"/>
                <w:b/>
                <w:color w:val="000000"/>
                <w:lang w:eastAsia="en-GB"/>
              </w:rPr>
              <w:t>Total commitments</w:t>
            </w:r>
          </w:p>
        </w:tc>
        <w:tc>
          <w:tcPr>
            <w:tcW w:w="1240" w:type="dxa"/>
            <w:tcBorders>
              <w:top w:val="nil"/>
              <w:left w:val="nil"/>
              <w:bottom w:val="nil"/>
              <w:right w:val="nil"/>
            </w:tcBorders>
            <w:shd w:val="clear" w:color="auto" w:fill="auto"/>
            <w:noWrap/>
            <w:vAlign w:val="bottom"/>
            <w:hideMark/>
          </w:tcPr>
          <w:p w14:paraId="2CB4DFE7" w14:textId="77777777" w:rsidR="000D4B3C" w:rsidRPr="000D4B3C" w:rsidRDefault="000D4B3C" w:rsidP="000D4B3C">
            <w:pPr>
              <w:spacing w:after="0" w:line="240" w:lineRule="auto"/>
              <w:jc w:val="right"/>
              <w:rPr>
                <w:rFonts w:ascii="Calibri" w:eastAsia="Times New Roman" w:hAnsi="Calibri" w:cs="Calibri"/>
                <w:b/>
                <w:color w:val="000000"/>
                <w:lang w:eastAsia="en-GB"/>
              </w:rPr>
            </w:pPr>
            <w:r w:rsidRPr="000D4B3C">
              <w:rPr>
                <w:rFonts w:ascii="Calibri" w:eastAsia="Times New Roman" w:hAnsi="Calibri" w:cs="Calibri"/>
                <w:b/>
                <w:color w:val="000000"/>
                <w:lang w:eastAsia="en-GB"/>
              </w:rPr>
              <w:t>330.08</w:t>
            </w:r>
          </w:p>
        </w:tc>
      </w:tr>
      <w:tr w:rsidR="000D4B3C" w:rsidRPr="000D4B3C" w14:paraId="63471918" w14:textId="77777777" w:rsidTr="00B53B94">
        <w:trPr>
          <w:trHeight w:val="300"/>
        </w:trPr>
        <w:tc>
          <w:tcPr>
            <w:tcW w:w="4900" w:type="dxa"/>
            <w:tcBorders>
              <w:top w:val="nil"/>
              <w:left w:val="nil"/>
              <w:bottom w:val="nil"/>
              <w:right w:val="nil"/>
            </w:tcBorders>
            <w:shd w:val="clear" w:color="auto" w:fill="auto"/>
            <w:noWrap/>
            <w:vAlign w:val="bottom"/>
            <w:hideMark/>
          </w:tcPr>
          <w:p w14:paraId="0B25713D" w14:textId="77777777" w:rsidR="000D4B3C" w:rsidRPr="000D4B3C" w:rsidRDefault="000D4B3C" w:rsidP="000D4B3C">
            <w:pPr>
              <w:spacing w:after="0" w:line="240" w:lineRule="auto"/>
              <w:jc w:val="right"/>
              <w:rPr>
                <w:rFonts w:ascii="Calibri" w:eastAsia="Times New Roman" w:hAnsi="Calibri" w:cs="Calibri"/>
                <w:b/>
                <w:color w:val="000000"/>
                <w:lang w:eastAsia="en-GB"/>
              </w:rPr>
            </w:pPr>
          </w:p>
        </w:tc>
        <w:tc>
          <w:tcPr>
            <w:tcW w:w="1240" w:type="dxa"/>
            <w:tcBorders>
              <w:top w:val="nil"/>
              <w:left w:val="nil"/>
              <w:bottom w:val="nil"/>
              <w:right w:val="nil"/>
            </w:tcBorders>
            <w:shd w:val="clear" w:color="auto" w:fill="auto"/>
            <w:noWrap/>
            <w:vAlign w:val="bottom"/>
            <w:hideMark/>
          </w:tcPr>
          <w:p w14:paraId="3675E10A" w14:textId="77777777" w:rsidR="000D4B3C" w:rsidRPr="000D4B3C" w:rsidRDefault="000D4B3C" w:rsidP="000D4B3C">
            <w:pPr>
              <w:spacing w:after="0" w:line="240" w:lineRule="auto"/>
              <w:rPr>
                <w:rFonts w:ascii="Times New Roman" w:eastAsia="Times New Roman" w:hAnsi="Times New Roman" w:cs="Times New Roman"/>
                <w:b/>
                <w:sz w:val="20"/>
                <w:szCs w:val="20"/>
                <w:lang w:eastAsia="en-GB"/>
              </w:rPr>
            </w:pPr>
          </w:p>
        </w:tc>
      </w:tr>
      <w:tr w:rsidR="000D4B3C" w:rsidRPr="000D4B3C" w14:paraId="75492B0F" w14:textId="77777777" w:rsidTr="00B53B94">
        <w:trPr>
          <w:trHeight w:val="300"/>
        </w:trPr>
        <w:tc>
          <w:tcPr>
            <w:tcW w:w="4900" w:type="dxa"/>
            <w:tcBorders>
              <w:top w:val="nil"/>
              <w:left w:val="nil"/>
              <w:bottom w:val="nil"/>
              <w:right w:val="nil"/>
            </w:tcBorders>
            <w:shd w:val="clear" w:color="auto" w:fill="auto"/>
            <w:noWrap/>
            <w:vAlign w:val="bottom"/>
            <w:hideMark/>
          </w:tcPr>
          <w:p w14:paraId="399A8D1A" w14:textId="77777777" w:rsidR="000D4B3C" w:rsidRPr="000D4B3C" w:rsidRDefault="000D4B3C" w:rsidP="000D4B3C">
            <w:pPr>
              <w:spacing w:after="0" w:line="240" w:lineRule="auto"/>
              <w:rPr>
                <w:rFonts w:ascii="Calibri" w:eastAsia="Times New Roman" w:hAnsi="Calibri" w:cs="Calibri"/>
                <w:b/>
                <w:color w:val="000000"/>
                <w:lang w:eastAsia="en-GB"/>
              </w:rPr>
            </w:pPr>
            <w:r w:rsidRPr="000D4B3C">
              <w:rPr>
                <w:rFonts w:ascii="Calibri" w:eastAsia="Times New Roman" w:hAnsi="Calibri" w:cs="Calibri"/>
                <w:b/>
                <w:color w:val="000000"/>
                <w:lang w:eastAsia="en-GB"/>
              </w:rPr>
              <w:t>Balance C/F to 2019/20 net of commitments</w:t>
            </w:r>
          </w:p>
        </w:tc>
        <w:tc>
          <w:tcPr>
            <w:tcW w:w="1240" w:type="dxa"/>
            <w:tcBorders>
              <w:top w:val="nil"/>
              <w:left w:val="nil"/>
              <w:bottom w:val="nil"/>
              <w:right w:val="nil"/>
            </w:tcBorders>
            <w:shd w:val="clear" w:color="auto" w:fill="auto"/>
            <w:noWrap/>
            <w:vAlign w:val="bottom"/>
            <w:hideMark/>
          </w:tcPr>
          <w:p w14:paraId="7924010C" w14:textId="77777777" w:rsidR="000D4B3C" w:rsidRPr="000D4B3C" w:rsidRDefault="000D4B3C" w:rsidP="000D4B3C">
            <w:pPr>
              <w:spacing w:after="0" w:line="240" w:lineRule="auto"/>
              <w:jc w:val="right"/>
              <w:rPr>
                <w:rFonts w:ascii="Calibri" w:eastAsia="Times New Roman" w:hAnsi="Calibri" w:cs="Calibri"/>
                <w:b/>
                <w:color w:val="000000"/>
                <w:lang w:eastAsia="en-GB"/>
              </w:rPr>
            </w:pPr>
            <w:r w:rsidRPr="000D4B3C">
              <w:rPr>
                <w:rFonts w:ascii="Calibri" w:eastAsia="Times New Roman" w:hAnsi="Calibri" w:cs="Calibri"/>
                <w:b/>
                <w:color w:val="000000"/>
                <w:lang w:eastAsia="en-GB"/>
              </w:rPr>
              <w:t>675.78</w:t>
            </w:r>
          </w:p>
        </w:tc>
      </w:tr>
      <w:tr w:rsidR="000D4B3C" w:rsidRPr="000D4B3C" w14:paraId="7B03193A" w14:textId="77777777" w:rsidTr="00B53B94">
        <w:trPr>
          <w:trHeight w:val="300"/>
        </w:trPr>
        <w:tc>
          <w:tcPr>
            <w:tcW w:w="4900" w:type="dxa"/>
            <w:tcBorders>
              <w:top w:val="nil"/>
              <w:left w:val="nil"/>
              <w:bottom w:val="nil"/>
              <w:right w:val="nil"/>
            </w:tcBorders>
            <w:shd w:val="clear" w:color="auto" w:fill="auto"/>
            <w:noWrap/>
            <w:vAlign w:val="bottom"/>
            <w:hideMark/>
          </w:tcPr>
          <w:p w14:paraId="1305C87A" w14:textId="77777777" w:rsidR="000D4B3C" w:rsidRPr="000D4B3C" w:rsidRDefault="000D4B3C" w:rsidP="000D4B3C">
            <w:pPr>
              <w:spacing w:after="0" w:line="240" w:lineRule="auto"/>
              <w:jc w:val="right"/>
              <w:rPr>
                <w:rFonts w:ascii="Calibri" w:eastAsia="Times New Roman" w:hAnsi="Calibri" w:cs="Calibri"/>
                <w:b/>
                <w:color w:val="000000"/>
                <w:lang w:eastAsia="en-GB"/>
              </w:rPr>
            </w:pPr>
          </w:p>
        </w:tc>
        <w:tc>
          <w:tcPr>
            <w:tcW w:w="1240" w:type="dxa"/>
            <w:tcBorders>
              <w:top w:val="nil"/>
              <w:left w:val="nil"/>
              <w:bottom w:val="nil"/>
              <w:right w:val="nil"/>
            </w:tcBorders>
            <w:shd w:val="clear" w:color="auto" w:fill="auto"/>
            <w:noWrap/>
            <w:vAlign w:val="bottom"/>
            <w:hideMark/>
          </w:tcPr>
          <w:p w14:paraId="5FE8A4B2" w14:textId="77777777" w:rsidR="000D4B3C" w:rsidRPr="000D4B3C" w:rsidRDefault="000D4B3C" w:rsidP="000D4B3C">
            <w:pPr>
              <w:spacing w:after="0" w:line="240" w:lineRule="auto"/>
              <w:rPr>
                <w:rFonts w:ascii="Times New Roman" w:eastAsia="Times New Roman" w:hAnsi="Times New Roman" w:cs="Times New Roman"/>
                <w:b/>
                <w:sz w:val="20"/>
                <w:szCs w:val="20"/>
                <w:lang w:eastAsia="en-GB"/>
              </w:rPr>
            </w:pPr>
          </w:p>
        </w:tc>
      </w:tr>
    </w:tbl>
    <w:p w14:paraId="7AD6A8BB" w14:textId="77777777" w:rsidR="000D4B3C" w:rsidRPr="002F33E1" w:rsidRDefault="000D4B3C" w:rsidP="002F33E1">
      <w:pPr>
        <w:rPr>
          <w:rFonts w:ascii="Arial Narrow" w:hAnsi="Arial Narrow"/>
          <w:sz w:val="24"/>
          <w:szCs w:val="24"/>
        </w:rPr>
      </w:pPr>
    </w:p>
    <w:sectPr w:rsidR="000D4B3C" w:rsidRPr="002F33E1" w:rsidSect="000F0CD7">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3687A" w14:textId="77777777" w:rsidR="000538F2" w:rsidRDefault="000538F2" w:rsidP="002F33E1">
      <w:pPr>
        <w:spacing w:after="0" w:line="240" w:lineRule="auto"/>
      </w:pPr>
      <w:r>
        <w:separator/>
      </w:r>
    </w:p>
  </w:endnote>
  <w:endnote w:type="continuationSeparator" w:id="0">
    <w:p w14:paraId="1596359C" w14:textId="77777777" w:rsidR="000538F2" w:rsidRDefault="000538F2" w:rsidP="002F3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172946"/>
      <w:docPartObj>
        <w:docPartGallery w:val="Page Numbers (Bottom of Page)"/>
        <w:docPartUnique/>
      </w:docPartObj>
    </w:sdtPr>
    <w:sdtEndPr>
      <w:rPr>
        <w:noProof/>
      </w:rPr>
    </w:sdtEndPr>
    <w:sdtContent>
      <w:p w14:paraId="7F4FDAB6" w14:textId="77777777" w:rsidR="000F0CD7" w:rsidRDefault="009D2F3E">
        <w:pPr>
          <w:pStyle w:val="Footer"/>
          <w:jc w:val="right"/>
        </w:pPr>
        <w:r>
          <w:fldChar w:fldCharType="begin"/>
        </w:r>
        <w:r w:rsidR="000F0CD7">
          <w:instrText xml:space="preserve"> PAGE   \* MERGEFORMAT </w:instrText>
        </w:r>
        <w:r>
          <w:fldChar w:fldCharType="separate"/>
        </w:r>
        <w:r w:rsidR="00F749D8">
          <w:rPr>
            <w:noProof/>
          </w:rPr>
          <w:t>2</w:t>
        </w:r>
        <w:r>
          <w:rPr>
            <w:noProof/>
          </w:rPr>
          <w:fldChar w:fldCharType="end"/>
        </w:r>
      </w:p>
    </w:sdtContent>
  </w:sdt>
  <w:p w14:paraId="35866789" w14:textId="5828EDD3" w:rsidR="000F0CD7" w:rsidRDefault="000F0CD7">
    <w:pPr>
      <w:pStyle w:val="Footer"/>
    </w:pPr>
    <w:r>
      <w:t>LCW/LPC/</w:t>
    </w:r>
    <w:r w:rsidR="004449C2">
      <w:t>10.04</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F086B" w14:textId="77777777" w:rsidR="000538F2" w:rsidRDefault="000538F2" w:rsidP="002F33E1">
      <w:pPr>
        <w:spacing w:after="0" w:line="240" w:lineRule="auto"/>
      </w:pPr>
      <w:r>
        <w:separator/>
      </w:r>
    </w:p>
  </w:footnote>
  <w:footnote w:type="continuationSeparator" w:id="0">
    <w:p w14:paraId="42920AEB" w14:textId="77777777" w:rsidR="000538F2" w:rsidRDefault="000538F2" w:rsidP="002F3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BFE63" w14:textId="77777777" w:rsidR="000F0CD7" w:rsidRPr="002F33E1" w:rsidRDefault="000F0CD7" w:rsidP="002F33E1">
    <w:pPr>
      <w:jc w:val="center"/>
      <w:rPr>
        <w:sz w:val="16"/>
        <w:szCs w:val="16"/>
      </w:rPr>
    </w:pPr>
    <w:r w:rsidRPr="002F33E1">
      <w:rPr>
        <w:sz w:val="16"/>
        <w:szCs w:val="16"/>
      </w:rPr>
      <w:t>Minutes of meetings are draft minutes until approved at the next Parish Council Meeting</w:t>
    </w:r>
  </w:p>
  <w:p w14:paraId="3D0ADDC1" w14:textId="77777777" w:rsidR="000F0CD7" w:rsidRDefault="000F0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BA7"/>
    <w:multiLevelType w:val="hybridMultilevel"/>
    <w:tmpl w:val="8E8AC578"/>
    <w:lvl w:ilvl="0" w:tplc="63005FD2">
      <w:start w:val="32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8815F27"/>
    <w:multiLevelType w:val="hybridMultilevel"/>
    <w:tmpl w:val="5A58348A"/>
    <w:lvl w:ilvl="0" w:tplc="4E685C02">
      <w:start w:val="4"/>
      <w:numFmt w:val="decimal"/>
      <w:lvlText w:val="%1."/>
      <w:lvlJc w:val="left"/>
      <w:pPr>
        <w:ind w:left="360" w:hanging="360"/>
      </w:pPr>
      <w:rPr>
        <w:rFonts w:hint="default"/>
      </w:rPr>
    </w:lvl>
    <w:lvl w:ilvl="1" w:tplc="08090019" w:tentative="1">
      <w:start w:val="1"/>
      <w:numFmt w:val="lowerLetter"/>
      <w:lvlText w:val="%2."/>
      <w:lvlJc w:val="left"/>
      <w:pPr>
        <w:ind w:left="255" w:hanging="360"/>
      </w:pPr>
    </w:lvl>
    <w:lvl w:ilvl="2" w:tplc="0809001B" w:tentative="1">
      <w:start w:val="1"/>
      <w:numFmt w:val="lowerRoman"/>
      <w:lvlText w:val="%3."/>
      <w:lvlJc w:val="right"/>
      <w:pPr>
        <w:ind w:left="975" w:hanging="180"/>
      </w:pPr>
    </w:lvl>
    <w:lvl w:ilvl="3" w:tplc="0809000F" w:tentative="1">
      <w:start w:val="1"/>
      <w:numFmt w:val="decimal"/>
      <w:lvlText w:val="%4."/>
      <w:lvlJc w:val="left"/>
      <w:pPr>
        <w:ind w:left="1695" w:hanging="360"/>
      </w:pPr>
    </w:lvl>
    <w:lvl w:ilvl="4" w:tplc="08090019" w:tentative="1">
      <w:start w:val="1"/>
      <w:numFmt w:val="lowerLetter"/>
      <w:lvlText w:val="%5."/>
      <w:lvlJc w:val="left"/>
      <w:pPr>
        <w:ind w:left="2415" w:hanging="360"/>
      </w:pPr>
    </w:lvl>
    <w:lvl w:ilvl="5" w:tplc="0809001B" w:tentative="1">
      <w:start w:val="1"/>
      <w:numFmt w:val="lowerRoman"/>
      <w:lvlText w:val="%6."/>
      <w:lvlJc w:val="right"/>
      <w:pPr>
        <w:ind w:left="3135" w:hanging="180"/>
      </w:pPr>
    </w:lvl>
    <w:lvl w:ilvl="6" w:tplc="0809000F" w:tentative="1">
      <w:start w:val="1"/>
      <w:numFmt w:val="decimal"/>
      <w:lvlText w:val="%7."/>
      <w:lvlJc w:val="left"/>
      <w:pPr>
        <w:ind w:left="3855" w:hanging="360"/>
      </w:pPr>
    </w:lvl>
    <w:lvl w:ilvl="7" w:tplc="08090019" w:tentative="1">
      <w:start w:val="1"/>
      <w:numFmt w:val="lowerLetter"/>
      <w:lvlText w:val="%8."/>
      <w:lvlJc w:val="left"/>
      <w:pPr>
        <w:ind w:left="4575" w:hanging="360"/>
      </w:pPr>
    </w:lvl>
    <w:lvl w:ilvl="8" w:tplc="0809001B" w:tentative="1">
      <w:start w:val="1"/>
      <w:numFmt w:val="lowerRoman"/>
      <w:lvlText w:val="%9."/>
      <w:lvlJc w:val="right"/>
      <w:pPr>
        <w:ind w:left="5295" w:hanging="180"/>
      </w:pPr>
    </w:lvl>
  </w:abstractNum>
  <w:abstractNum w:abstractNumId="2" w15:restartNumberingAfterBreak="0">
    <w:nsid w:val="0B66009D"/>
    <w:multiLevelType w:val="hybridMultilevel"/>
    <w:tmpl w:val="68FC1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420DD"/>
    <w:multiLevelType w:val="hybridMultilevel"/>
    <w:tmpl w:val="10E4728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2D51699"/>
    <w:multiLevelType w:val="hybridMultilevel"/>
    <w:tmpl w:val="56EAA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631908"/>
    <w:multiLevelType w:val="hybridMultilevel"/>
    <w:tmpl w:val="1C483CA2"/>
    <w:lvl w:ilvl="0" w:tplc="A4249CFA">
      <w:start w:val="5"/>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665F2"/>
    <w:multiLevelType w:val="hybridMultilevel"/>
    <w:tmpl w:val="E01AC7A0"/>
    <w:lvl w:ilvl="0" w:tplc="E5DCE00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E21F51"/>
    <w:multiLevelType w:val="hybridMultilevel"/>
    <w:tmpl w:val="4C5839D0"/>
    <w:lvl w:ilvl="0" w:tplc="21CC0ED4">
      <w:start w:val="32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B2B690B"/>
    <w:multiLevelType w:val="hybridMultilevel"/>
    <w:tmpl w:val="41FAA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56F22"/>
    <w:multiLevelType w:val="hybridMultilevel"/>
    <w:tmpl w:val="0F2AF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D821E7"/>
    <w:multiLevelType w:val="hybridMultilevel"/>
    <w:tmpl w:val="856630E6"/>
    <w:lvl w:ilvl="0" w:tplc="08090013">
      <w:start w:val="1"/>
      <w:numFmt w:val="upperRoman"/>
      <w:lvlText w:val="%1."/>
      <w:lvlJc w:val="right"/>
      <w:pPr>
        <w:ind w:left="1545" w:hanging="360"/>
      </w:p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11" w15:restartNumberingAfterBreak="0">
    <w:nsid w:val="258106B7"/>
    <w:multiLevelType w:val="hybridMultilevel"/>
    <w:tmpl w:val="94C26A08"/>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5F72033"/>
    <w:multiLevelType w:val="hybridMultilevel"/>
    <w:tmpl w:val="F0F0EDD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9763CB0"/>
    <w:multiLevelType w:val="hybridMultilevel"/>
    <w:tmpl w:val="33B61F8C"/>
    <w:lvl w:ilvl="0" w:tplc="851C2B8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9F71559"/>
    <w:multiLevelType w:val="hybridMultilevel"/>
    <w:tmpl w:val="E69A4CEA"/>
    <w:lvl w:ilvl="0" w:tplc="0809001B">
      <w:start w:val="1"/>
      <w:numFmt w:val="lowerRoman"/>
      <w:lvlText w:val="%1."/>
      <w:lvlJc w:val="right"/>
      <w:pPr>
        <w:ind w:left="1545" w:hanging="360"/>
      </w:p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15" w15:restartNumberingAfterBreak="0">
    <w:nsid w:val="2BB02F53"/>
    <w:multiLevelType w:val="hybridMultilevel"/>
    <w:tmpl w:val="27568BD4"/>
    <w:lvl w:ilvl="0" w:tplc="0809001B">
      <w:start w:val="1"/>
      <w:numFmt w:val="lowerRoman"/>
      <w:lvlText w:val="%1."/>
      <w:lvlJc w:val="right"/>
      <w:pPr>
        <w:ind w:left="1635"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BFD3FE5"/>
    <w:multiLevelType w:val="hybridMultilevel"/>
    <w:tmpl w:val="EE3C0900"/>
    <w:lvl w:ilvl="0" w:tplc="7E945B7A">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DDE63E6"/>
    <w:multiLevelType w:val="hybridMultilevel"/>
    <w:tmpl w:val="85B2813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2FEF0FF7"/>
    <w:multiLevelType w:val="hybridMultilevel"/>
    <w:tmpl w:val="6C964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6546D8"/>
    <w:multiLevelType w:val="hybridMultilevel"/>
    <w:tmpl w:val="7FBE189C"/>
    <w:lvl w:ilvl="0" w:tplc="45121B56">
      <w:start w:val="4"/>
      <w:numFmt w:val="decimal"/>
      <w:lvlText w:val="%1."/>
      <w:lvlJc w:val="left"/>
      <w:pPr>
        <w:ind w:left="360" w:hanging="360"/>
      </w:pPr>
      <w:rPr>
        <w:rFonts w:hint="default"/>
      </w:r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1FD0014"/>
    <w:multiLevelType w:val="hybridMultilevel"/>
    <w:tmpl w:val="520CF0E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9901968"/>
    <w:multiLevelType w:val="hybridMultilevel"/>
    <w:tmpl w:val="A6EE8B50"/>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3AFC1811"/>
    <w:multiLevelType w:val="hybridMultilevel"/>
    <w:tmpl w:val="2E1EB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3219F5"/>
    <w:multiLevelType w:val="hybridMultilevel"/>
    <w:tmpl w:val="F4702A2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4BA5F05"/>
    <w:multiLevelType w:val="hybridMultilevel"/>
    <w:tmpl w:val="D5E8A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1234FD"/>
    <w:multiLevelType w:val="hybridMultilevel"/>
    <w:tmpl w:val="62248196"/>
    <w:lvl w:ilvl="0" w:tplc="609E20B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EA0D0F"/>
    <w:multiLevelType w:val="hybridMultilevel"/>
    <w:tmpl w:val="79F651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0171B56"/>
    <w:multiLevelType w:val="hybridMultilevel"/>
    <w:tmpl w:val="75A6CF82"/>
    <w:lvl w:ilvl="0" w:tplc="0809001B">
      <w:start w:val="1"/>
      <w:numFmt w:val="lowerRoman"/>
      <w:lvlText w:val="%1."/>
      <w:lvlJc w:val="right"/>
      <w:pPr>
        <w:ind w:left="1545" w:hanging="360"/>
      </w:pPr>
    </w:lvl>
    <w:lvl w:ilvl="1" w:tplc="08090019">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28" w15:restartNumberingAfterBreak="0">
    <w:nsid w:val="61792645"/>
    <w:multiLevelType w:val="hybridMultilevel"/>
    <w:tmpl w:val="D390D3C4"/>
    <w:lvl w:ilvl="0" w:tplc="08090013">
      <w:start w:val="1"/>
      <w:numFmt w:val="upperRoman"/>
      <w:lvlText w:val="%1."/>
      <w:lvlJc w:val="right"/>
      <w:pPr>
        <w:ind w:left="1545" w:hanging="360"/>
      </w:p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29" w15:restartNumberingAfterBreak="0">
    <w:nsid w:val="6D1D37E2"/>
    <w:multiLevelType w:val="hybridMultilevel"/>
    <w:tmpl w:val="9224E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4B3888"/>
    <w:multiLevelType w:val="hybridMultilevel"/>
    <w:tmpl w:val="D390D3C4"/>
    <w:lvl w:ilvl="0" w:tplc="08090013">
      <w:start w:val="1"/>
      <w:numFmt w:val="upperRoman"/>
      <w:lvlText w:val="%1."/>
      <w:lvlJc w:val="right"/>
      <w:pPr>
        <w:ind w:left="1545" w:hanging="360"/>
      </w:p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31" w15:restartNumberingAfterBreak="0">
    <w:nsid w:val="7B902079"/>
    <w:multiLevelType w:val="hybridMultilevel"/>
    <w:tmpl w:val="DCCC3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0E73BC"/>
    <w:multiLevelType w:val="hybridMultilevel"/>
    <w:tmpl w:val="6A56ED5A"/>
    <w:lvl w:ilvl="0" w:tplc="0809001B">
      <w:start w:val="1"/>
      <w:numFmt w:val="low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27"/>
  </w:num>
  <w:num w:numId="2">
    <w:abstractNumId w:val="26"/>
  </w:num>
  <w:num w:numId="3">
    <w:abstractNumId w:val="31"/>
  </w:num>
  <w:num w:numId="4">
    <w:abstractNumId w:val="8"/>
  </w:num>
  <w:num w:numId="5">
    <w:abstractNumId w:val="4"/>
  </w:num>
  <w:num w:numId="6">
    <w:abstractNumId w:val="18"/>
  </w:num>
  <w:num w:numId="7">
    <w:abstractNumId w:val="1"/>
  </w:num>
  <w:num w:numId="8">
    <w:abstractNumId w:val="16"/>
  </w:num>
  <w:num w:numId="9">
    <w:abstractNumId w:val="29"/>
  </w:num>
  <w:num w:numId="10">
    <w:abstractNumId w:val="9"/>
  </w:num>
  <w:num w:numId="11">
    <w:abstractNumId w:val="30"/>
  </w:num>
  <w:num w:numId="12">
    <w:abstractNumId w:val="2"/>
  </w:num>
  <w:num w:numId="13">
    <w:abstractNumId w:val="13"/>
  </w:num>
  <w:num w:numId="14">
    <w:abstractNumId w:val="14"/>
  </w:num>
  <w:num w:numId="15">
    <w:abstractNumId w:val="32"/>
  </w:num>
  <w:num w:numId="16">
    <w:abstractNumId w:val="0"/>
  </w:num>
  <w:num w:numId="17">
    <w:abstractNumId w:val="17"/>
  </w:num>
  <w:num w:numId="18">
    <w:abstractNumId w:val="7"/>
  </w:num>
  <w:num w:numId="19">
    <w:abstractNumId w:val="23"/>
  </w:num>
  <w:num w:numId="20">
    <w:abstractNumId w:val="28"/>
  </w:num>
  <w:num w:numId="21">
    <w:abstractNumId w:val="22"/>
  </w:num>
  <w:num w:numId="22">
    <w:abstractNumId w:val="19"/>
  </w:num>
  <w:num w:numId="23">
    <w:abstractNumId w:val="15"/>
  </w:num>
  <w:num w:numId="24">
    <w:abstractNumId w:val="5"/>
  </w:num>
  <w:num w:numId="25">
    <w:abstractNumId w:val="25"/>
  </w:num>
  <w:num w:numId="26">
    <w:abstractNumId w:val="6"/>
  </w:num>
  <w:num w:numId="27">
    <w:abstractNumId w:val="10"/>
  </w:num>
  <w:num w:numId="28">
    <w:abstractNumId w:val="12"/>
  </w:num>
  <w:num w:numId="29">
    <w:abstractNumId w:val="20"/>
  </w:num>
  <w:num w:numId="30">
    <w:abstractNumId w:val="11"/>
  </w:num>
  <w:num w:numId="31">
    <w:abstractNumId w:val="21"/>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E1"/>
    <w:rsid w:val="00016DA3"/>
    <w:rsid w:val="000538F2"/>
    <w:rsid w:val="000540E5"/>
    <w:rsid w:val="000D4B3C"/>
    <w:rsid w:val="000F0CD7"/>
    <w:rsid w:val="001E787A"/>
    <w:rsid w:val="001F62F7"/>
    <w:rsid w:val="00233D2A"/>
    <w:rsid w:val="00242BC1"/>
    <w:rsid w:val="00251003"/>
    <w:rsid w:val="0025602D"/>
    <w:rsid w:val="002A52A8"/>
    <w:rsid w:val="002F33E1"/>
    <w:rsid w:val="0032415C"/>
    <w:rsid w:val="00387763"/>
    <w:rsid w:val="0042411D"/>
    <w:rsid w:val="004449C2"/>
    <w:rsid w:val="00477C62"/>
    <w:rsid w:val="004B2B14"/>
    <w:rsid w:val="00576B3E"/>
    <w:rsid w:val="005C1F6A"/>
    <w:rsid w:val="005D27A6"/>
    <w:rsid w:val="005F4A02"/>
    <w:rsid w:val="00616A21"/>
    <w:rsid w:val="00735AD9"/>
    <w:rsid w:val="007A6C83"/>
    <w:rsid w:val="008246F4"/>
    <w:rsid w:val="00845C4C"/>
    <w:rsid w:val="008C3DE9"/>
    <w:rsid w:val="008F4CB4"/>
    <w:rsid w:val="009D2F3E"/>
    <w:rsid w:val="009F4474"/>
    <w:rsid w:val="00B01413"/>
    <w:rsid w:val="00B03CFF"/>
    <w:rsid w:val="00B4026A"/>
    <w:rsid w:val="00B55D7F"/>
    <w:rsid w:val="00BD05B6"/>
    <w:rsid w:val="00BF7F07"/>
    <w:rsid w:val="00C07BA4"/>
    <w:rsid w:val="00CB4C78"/>
    <w:rsid w:val="00CD36D9"/>
    <w:rsid w:val="00D247D1"/>
    <w:rsid w:val="00D526A0"/>
    <w:rsid w:val="00D666E7"/>
    <w:rsid w:val="00DD20B8"/>
    <w:rsid w:val="00E124CA"/>
    <w:rsid w:val="00E94162"/>
    <w:rsid w:val="00ED21A5"/>
    <w:rsid w:val="00F520CF"/>
    <w:rsid w:val="00F749D8"/>
    <w:rsid w:val="00FC0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7391"/>
  <w15:docId w15:val="{4AA68DAD-3BE8-423C-B269-D1413C8A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3E1"/>
  </w:style>
  <w:style w:type="paragraph" w:styleId="Footer">
    <w:name w:val="footer"/>
    <w:basedOn w:val="Normal"/>
    <w:link w:val="FooterChar"/>
    <w:uiPriority w:val="99"/>
    <w:unhideWhenUsed/>
    <w:rsid w:val="002F3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3E1"/>
  </w:style>
  <w:style w:type="paragraph" w:styleId="ListParagraph">
    <w:name w:val="List Paragraph"/>
    <w:basedOn w:val="Normal"/>
    <w:uiPriority w:val="34"/>
    <w:qFormat/>
    <w:rsid w:val="00735AD9"/>
    <w:pPr>
      <w:ind w:left="720"/>
      <w:contextualSpacing/>
    </w:pPr>
  </w:style>
  <w:style w:type="table" w:styleId="TableGrid">
    <w:name w:val="Table Grid"/>
    <w:basedOn w:val="TableNormal"/>
    <w:uiPriority w:val="59"/>
    <w:rsid w:val="000D4B3C"/>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5hrs@&#163;9.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279FC-2EE4-4BB2-B655-A0BBB57C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Loversall Council</dc:creator>
  <cp:keywords/>
  <dc:description/>
  <cp:lastModifiedBy>Keith Wilson</cp:lastModifiedBy>
  <cp:revision>2</cp:revision>
  <dcterms:created xsi:type="dcterms:W3CDTF">2019-05-15T09:17:00Z</dcterms:created>
  <dcterms:modified xsi:type="dcterms:W3CDTF">2019-05-15T09:17:00Z</dcterms:modified>
</cp:coreProperties>
</file>